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220A3429" w14:textId="0BE70E10" w:rsidR="002B6505" w:rsidRPr="00AB35E7" w:rsidRDefault="001F614D" w:rsidP="00DD593D">
      <w:pPr>
        <w:spacing w:line="360" w:lineRule="auto"/>
        <w:rPr>
          <w:rFonts w:ascii="Congenial Light" w:hAnsi="Congenial Light"/>
          <w:b/>
          <w:bCs/>
          <w:sz w:val="28"/>
          <w:szCs w:val="28"/>
        </w:rPr>
      </w:pPr>
      <w:r w:rsidRPr="00AB35E7">
        <w:rPr>
          <w:rFonts w:ascii="Congenial Light" w:hAnsi="Congenial Light"/>
          <w:b/>
          <w:bCs/>
          <w:sz w:val="28"/>
          <w:szCs w:val="28"/>
        </w:rPr>
        <w:t xml:space="preserve">Promoting Positive </w:t>
      </w:r>
      <w:proofErr w:type="spellStart"/>
      <w:r w:rsidRPr="00AB35E7">
        <w:rPr>
          <w:rFonts w:ascii="Congenial Light" w:hAnsi="Congenial Light"/>
          <w:b/>
          <w:bCs/>
          <w:sz w:val="28"/>
          <w:szCs w:val="28"/>
        </w:rPr>
        <w:t>Behaviour</w:t>
      </w:r>
      <w:proofErr w:type="spellEnd"/>
      <w:r w:rsidRPr="00AB35E7">
        <w:rPr>
          <w:rFonts w:ascii="Congenial Light" w:hAnsi="Congenial Light"/>
          <w:b/>
          <w:bCs/>
          <w:sz w:val="28"/>
          <w:szCs w:val="28"/>
        </w:rPr>
        <w:t xml:space="preserve"> and Emotional Wellbeing</w:t>
      </w:r>
    </w:p>
    <w:p w14:paraId="0B85ED04" w14:textId="77777777" w:rsidR="00AB35E7" w:rsidRPr="00AB35E7" w:rsidRDefault="00AB35E7" w:rsidP="00DD593D">
      <w:pPr>
        <w:spacing w:line="360" w:lineRule="auto"/>
        <w:rPr>
          <w:rFonts w:ascii="Congenial Light" w:eastAsia="Arial" w:hAnsi="Congenial Light" w:cs="Arial"/>
          <w:b/>
          <w:bCs/>
        </w:rPr>
      </w:pPr>
    </w:p>
    <w:p w14:paraId="4FB61CCB" w14:textId="77777777" w:rsidR="00AB35E7" w:rsidRPr="00AB35E7" w:rsidRDefault="00AB35E7">
      <w:pPr>
        <w:spacing w:line="360" w:lineRule="auto"/>
        <w:rPr>
          <w:rFonts w:ascii="Congenial Light" w:hAnsi="Congenial Light"/>
        </w:rPr>
      </w:pPr>
      <w:r w:rsidRPr="00AB35E7">
        <w:rPr>
          <w:rFonts w:ascii="Congenial Light" w:hAnsi="Congenial Light"/>
        </w:rPr>
        <w:t xml:space="preserve">At </w:t>
      </w:r>
      <w:r w:rsidRPr="00AB35E7">
        <w:rPr>
          <w:rFonts w:ascii="Congenial Light" w:hAnsi="Congenial Light"/>
        </w:rPr>
        <w:t>Appleton Thorn Preschool and Little Woodland</w:t>
      </w:r>
      <w:r w:rsidRPr="00AB35E7">
        <w:rPr>
          <w:rFonts w:ascii="Congenial Light" w:hAnsi="Congenial Light"/>
        </w:rPr>
        <w:t xml:space="preserve">, we believe we should create a safe and structured environment conducive to good </w:t>
      </w:r>
      <w:r w:rsidRPr="00AB35E7">
        <w:rPr>
          <w:rFonts w:ascii="Congenial Light" w:hAnsi="Congenial Light"/>
        </w:rPr>
        <w:t xml:space="preserve">wellbeing and </w:t>
      </w:r>
      <w:r w:rsidRPr="00AB35E7">
        <w:rPr>
          <w:rFonts w:ascii="Congenial Light" w:hAnsi="Congenial Light"/>
        </w:rPr>
        <w:t xml:space="preserve">learning. </w:t>
      </w:r>
    </w:p>
    <w:p w14:paraId="50D00F89" w14:textId="77777777" w:rsidR="00AB35E7" w:rsidRPr="00AB35E7" w:rsidRDefault="00AB35E7">
      <w:pPr>
        <w:spacing w:line="360" w:lineRule="auto"/>
        <w:rPr>
          <w:rFonts w:ascii="Congenial Light" w:hAnsi="Congenial Light"/>
        </w:rPr>
      </w:pPr>
      <w:r w:rsidRPr="00AB35E7">
        <w:rPr>
          <w:rFonts w:ascii="Congenial Light" w:hAnsi="Congenial Light"/>
        </w:rPr>
        <w:t xml:space="preserve">We seek to build a caring and learning environment by: </w:t>
      </w:r>
    </w:p>
    <w:p w14:paraId="2A3EACAC" w14:textId="77777777" w:rsidR="00AB35E7" w:rsidRDefault="00AB35E7">
      <w:pPr>
        <w:spacing w:line="360" w:lineRule="auto"/>
        <w:rPr>
          <w:rFonts w:ascii="Congenial Light" w:hAnsi="Congenial Light"/>
        </w:rPr>
      </w:pPr>
      <w:r w:rsidRPr="00AB35E7">
        <w:rPr>
          <w:rFonts w:ascii="Congenial Light" w:hAnsi="Congenial Light"/>
        </w:rPr>
        <w:t xml:space="preserve">• Encouraging and acknowledging good </w:t>
      </w:r>
      <w:proofErr w:type="spellStart"/>
      <w:r w:rsidRPr="00AB35E7">
        <w:rPr>
          <w:rFonts w:ascii="Congenial Light" w:hAnsi="Congenial Light"/>
        </w:rPr>
        <w:t>behaviour</w:t>
      </w:r>
      <w:proofErr w:type="spellEnd"/>
      <w:r w:rsidRPr="00AB35E7">
        <w:rPr>
          <w:rFonts w:ascii="Congenial Light" w:hAnsi="Congenial Light"/>
        </w:rPr>
        <w:t xml:space="preserve"> and boundaries </w:t>
      </w:r>
    </w:p>
    <w:p w14:paraId="7837CC24" w14:textId="77777777" w:rsidR="00AB35E7" w:rsidRDefault="00AB35E7">
      <w:pPr>
        <w:spacing w:line="360" w:lineRule="auto"/>
        <w:rPr>
          <w:rFonts w:ascii="Congenial Light" w:hAnsi="Congenial Light"/>
        </w:rPr>
      </w:pPr>
      <w:r w:rsidRPr="00AB35E7">
        <w:rPr>
          <w:rFonts w:ascii="Congenial Light" w:hAnsi="Congenial Light"/>
        </w:rPr>
        <w:t>• Promoting self-esteem by encouraging children to value and respect themselves and others</w:t>
      </w:r>
    </w:p>
    <w:p w14:paraId="72D6B401" w14:textId="77777777" w:rsidR="00AB35E7" w:rsidRDefault="00AB35E7">
      <w:pPr>
        <w:spacing w:line="360" w:lineRule="auto"/>
        <w:rPr>
          <w:rFonts w:ascii="Congenial Light" w:hAnsi="Congenial Light"/>
        </w:rPr>
      </w:pPr>
      <w:r w:rsidRPr="00AB35E7">
        <w:rPr>
          <w:rFonts w:ascii="Congenial Light" w:hAnsi="Congenial Light"/>
        </w:rPr>
        <w:t xml:space="preserve"> • Providing a safe environment free from disruption, bullying and any form of harassment </w:t>
      </w:r>
    </w:p>
    <w:p w14:paraId="5AE25B8F" w14:textId="77777777" w:rsidR="00AB35E7" w:rsidRDefault="00AB35E7">
      <w:pPr>
        <w:spacing w:line="360" w:lineRule="auto"/>
        <w:rPr>
          <w:rFonts w:ascii="Congenial Light" w:hAnsi="Congenial Light"/>
        </w:rPr>
      </w:pPr>
      <w:r w:rsidRPr="00AB35E7">
        <w:rPr>
          <w:rFonts w:ascii="Congenial Light" w:hAnsi="Congenial Light"/>
        </w:rPr>
        <w:t xml:space="preserve">• Promoting early intervention </w:t>
      </w:r>
    </w:p>
    <w:p w14:paraId="6C3967BB" w14:textId="77777777" w:rsidR="00AB35E7" w:rsidRDefault="00AB35E7">
      <w:pPr>
        <w:spacing w:line="360" w:lineRule="auto"/>
        <w:rPr>
          <w:rFonts w:ascii="Congenial Light" w:hAnsi="Congenial Light"/>
        </w:rPr>
      </w:pPr>
      <w:r w:rsidRPr="00AB35E7">
        <w:rPr>
          <w:rFonts w:ascii="Congenial Light" w:hAnsi="Congenial Light"/>
        </w:rPr>
        <w:t xml:space="preserve">• Ensuring a consistent approach to both positive and negative </w:t>
      </w:r>
      <w:proofErr w:type="spellStart"/>
      <w:r w:rsidRPr="00AB35E7">
        <w:rPr>
          <w:rFonts w:ascii="Congenial Light" w:hAnsi="Congenial Light"/>
        </w:rPr>
        <w:t>behaviour</w:t>
      </w:r>
      <w:proofErr w:type="spellEnd"/>
      <w:r w:rsidRPr="00AB35E7">
        <w:rPr>
          <w:rFonts w:ascii="Congenial Light" w:hAnsi="Congenial Light"/>
        </w:rPr>
        <w:t xml:space="preserve"> </w:t>
      </w:r>
    </w:p>
    <w:p w14:paraId="428A026E" w14:textId="77777777" w:rsidR="00AB35E7" w:rsidRDefault="00AB35E7">
      <w:pPr>
        <w:spacing w:line="360" w:lineRule="auto"/>
        <w:rPr>
          <w:rFonts w:ascii="Congenial Light" w:hAnsi="Congenial Light"/>
        </w:rPr>
      </w:pPr>
      <w:r w:rsidRPr="00AB35E7">
        <w:rPr>
          <w:rFonts w:ascii="Congenial Light" w:hAnsi="Congenial Light"/>
        </w:rPr>
        <w:t xml:space="preserve">• Encouraging a positive relationship with parents and carers to develop a shared approach to involve them in the implementation of the nurseries policy and its approach </w:t>
      </w:r>
    </w:p>
    <w:p w14:paraId="32B85BC6" w14:textId="77777777" w:rsidR="00AB35E7" w:rsidRDefault="00AB35E7">
      <w:pPr>
        <w:spacing w:line="360" w:lineRule="auto"/>
        <w:rPr>
          <w:rFonts w:ascii="Congenial Light" w:hAnsi="Congenial Light"/>
        </w:rPr>
      </w:pPr>
      <w:r w:rsidRPr="00AB35E7">
        <w:rPr>
          <w:rFonts w:ascii="Congenial Light" w:hAnsi="Congenial Light"/>
        </w:rPr>
        <w:t xml:space="preserve">• Encourage children to take responsibility for their </w:t>
      </w:r>
      <w:proofErr w:type="spellStart"/>
      <w:r w:rsidRPr="00AB35E7">
        <w:rPr>
          <w:rFonts w:ascii="Congenial Light" w:hAnsi="Congenial Light"/>
        </w:rPr>
        <w:t>behaviour</w:t>
      </w:r>
      <w:proofErr w:type="spellEnd"/>
      <w:r w:rsidRPr="00AB35E7">
        <w:rPr>
          <w:rFonts w:ascii="Congenial Light" w:hAnsi="Congenial Light"/>
        </w:rPr>
        <w:t xml:space="preserve"> </w:t>
      </w:r>
    </w:p>
    <w:p w14:paraId="19F8F5E2" w14:textId="77777777" w:rsidR="00AB35E7" w:rsidRDefault="00AB35E7">
      <w:pPr>
        <w:spacing w:line="360" w:lineRule="auto"/>
        <w:rPr>
          <w:rFonts w:ascii="Congenial Light" w:hAnsi="Congenial Light"/>
        </w:rPr>
      </w:pPr>
    </w:p>
    <w:p w14:paraId="077C5FD6" w14:textId="68007097" w:rsidR="00AB35E7" w:rsidRDefault="00AB35E7">
      <w:pPr>
        <w:spacing w:line="360" w:lineRule="auto"/>
        <w:rPr>
          <w:rFonts w:ascii="Congenial Light" w:hAnsi="Congenial Light"/>
        </w:rPr>
      </w:pPr>
      <w:r>
        <w:rPr>
          <w:rFonts w:ascii="Congenial Light" w:hAnsi="Congenial Light"/>
        </w:rPr>
        <w:t xml:space="preserve">We appoint a </w:t>
      </w:r>
      <w:proofErr w:type="spellStart"/>
      <w:r>
        <w:rPr>
          <w:rFonts w:ascii="Congenial Light" w:hAnsi="Congenial Light"/>
        </w:rPr>
        <w:t>behaviour</w:t>
      </w:r>
      <w:proofErr w:type="spellEnd"/>
      <w:r>
        <w:rPr>
          <w:rFonts w:ascii="Congenial Light" w:hAnsi="Congenial Light"/>
        </w:rPr>
        <w:t xml:space="preserve"> Management Coordinator to be responsible for implementing this policy. </w:t>
      </w:r>
    </w:p>
    <w:p w14:paraId="070558C8" w14:textId="2895810A" w:rsidR="00AB35E7" w:rsidRDefault="00AB35E7">
      <w:pPr>
        <w:spacing w:line="360" w:lineRule="auto"/>
        <w:rPr>
          <w:rFonts w:ascii="Congenial Light" w:hAnsi="Congenial Light"/>
        </w:rPr>
      </w:pPr>
      <w:r>
        <w:rPr>
          <w:rFonts w:ascii="Congenial Light" w:hAnsi="Congenial Light"/>
        </w:rPr>
        <w:t xml:space="preserve">Our </w:t>
      </w:r>
      <w:proofErr w:type="spellStart"/>
      <w:r>
        <w:rPr>
          <w:rFonts w:ascii="Congenial Light" w:hAnsi="Congenial Light"/>
        </w:rPr>
        <w:t>Behaviour</w:t>
      </w:r>
      <w:proofErr w:type="spellEnd"/>
      <w:r>
        <w:rPr>
          <w:rFonts w:ascii="Congenial Light" w:hAnsi="Congenial Light"/>
        </w:rPr>
        <w:t xml:space="preserve"> Management Coordinator is:    Claire Chalmers</w:t>
      </w:r>
    </w:p>
    <w:p w14:paraId="4B53451B" w14:textId="77777777" w:rsidR="00AB35E7" w:rsidRDefault="00AB35E7">
      <w:pPr>
        <w:spacing w:line="360" w:lineRule="auto"/>
        <w:rPr>
          <w:rFonts w:ascii="Congenial Light" w:hAnsi="Congenial Light"/>
        </w:rPr>
      </w:pPr>
    </w:p>
    <w:p w14:paraId="1F05168D" w14:textId="77777777" w:rsidR="00AB35E7" w:rsidRDefault="00AB35E7">
      <w:pPr>
        <w:spacing w:line="360" w:lineRule="auto"/>
        <w:rPr>
          <w:rFonts w:ascii="Congenial Light" w:hAnsi="Congenial Light"/>
        </w:rPr>
      </w:pPr>
      <w:r w:rsidRPr="00AB35E7">
        <w:rPr>
          <w:rFonts w:ascii="Congenial Light" w:hAnsi="Congenial Light"/>
        </w:rPr>
        <w:t>All staff will be responsible for ensuring the policy and procedures are followed</w:t>
      </w:r>
      <w:r>
        <w:rPr>
          <w:rFonts w:ascii="Congenial Light" w:hAnsi="Congenial Light"/>
        </w:rPr>
        <w:t xml:space="preserve"> </w:t>
      </w:r>
      <w:proofErr w:type="spellStart"/>
      <w:r>
        <w:rPr>
          <w:rFonts w:ascii="Congenial Light" w:hAnsi="Congenial Light"/>
        </w:rPr>
        <w:t>aswell</w:t>
      </w:r>
      <w:proofErr w:type="spellEnd"/>
      <w:r>
        <w:rPr>
          <w:rFonts w:ascii="Congenial Light" w:hAnsi="Congenial Light"/>
        </w:rPr>
        <w:t xml:space="preserve"> as f</w:t>
      </w:r>
      <w:r w:rsidRPr="00AB35E7">
        <w:rPr>
          <w:rFonts w:ascii="Congenial Light" w:hAnsi="Congenial Light"/>
        </w:rPr>
        <w:t xml:space="preserve">airly and consistently applied. To help with this the nursery has produced a booklet for all staff members that are kept in each area called Best Practices for Guiding Children’s </w:t>
      </w:r>
      <w:proofErr w:type="spellStart"/>
      <w:r w:rsidRPr="00AB35E7">
        <w:rPr>
          <w:rFonts w:ascii="Congenial Light" w:hAnsi="Congenial Light"/>
        </w:rPr>
        <w:t>Behaviour</w:t>
      </w:r>
      <w:proofErr w:type="spellEnd"/>
      <w:r w:rsidRPr="00AB35E7">
        <w:rPr>
          <w:rFonts w:ascii="Congenial Light" w:hAnsi="Congenial Light"/>
        </w:rPr>
        <w:t xml:space="preserve">. The guide is for all early learning and child care staff; it provides effective ways to guide </w:t>
      </w:r>
      <w:proofErr w:type="spellStart"/>
      <w:r w:rsidRPr="00AB35E7">
        <w:rPr>
          <w:rFonts w:ascii="Congenial Light" w:hAnsi="Congenial Light"/>
        </w:rPr>
        <w:t>behaviours</w:t>
      </w:r>
      <w:proofErr w:type="spellEnd"/>
      <w:r w:rsidRPr="00AB35E7">
        <w:rPr>
          <w:rFonts w:ascii="Congenial Light" w:hAnsi="Congenial Light"/>
        </w:rPr>
        <w:t xml:space="preserve"> and enhance the social and emotional well-being of all children in our care. The strategies are there to help all children not just those experiencing difficulties. </w:t>
      </w:r>
    </w:p>
    <w:p w14:paraId="4D5D5403" w14:textId="77777777" w:rsidR="00AB35E7" w:rsidRDefault="00AB35E7">
      <w:pPr>
        <w:spacing w:line="360" w:lineRule="auto"/>
        <w:rPr>
          <w:rFonts w:ascii="Congenial Light" w:hAnsi="Congenial Light"/>
        </w:rPr>
      </w:pPr>
    </w:p>
    <w:p w14:paraId="04425664" w14:textId="722D4645" w:rsidR="00AB35E7" w:rsidRPr="00AB35E7" w:rsidRDefault="00AB35E7">
      <w:pPr>
        <w:spacing w:line="360" w:lineRule="auto"/>
        <w:rPr>
          <w:rFonts w:ascii="Congenial Light" w:hAnsi="Congenial Light"/>
          <w:b/>
          <w:bCs/>
        </w:rPr>
      </w:pPr>
      <w:r w:rsidRPr="00AB35E7">
        <w:rPr>
          <w:rFonts w:ascii="Congenial Light" w:hAnsi="Congenial Light"/>
          <w:b/>
          <w:bCs/>
        </w:rPr>
        <w:t xml:space="preserve">Aims of our </w:t>
      </w:r>
      <w:r>
        <w:rPr>
          <w:rFonts w:ascii="Congenial Light" w:hAnsi="Congenial Light"/>
          <w:b/>
          <w:bCs/>
        </w:rPr>
        <w:t>Positive</w:t>
      </w:r>
      <w:r w:rsidRPr="00AB35E7">
        <w:rPr>
          <w:rFonts w:ascii="Congenial Light" w:hAnsi="Congenial Light"/>
          <w:b/>
          <w:bCs/>
        </w:rPr>
        <w:t xml:space="preserve"> </w:t>
      </w:r>
      <w:proofErr w:type="spellStart"/>
      <w:r w:rsidRPr="00AB35E7">
        <w:rPr>
          <w:rFonts w:ascii="Congenial Light" w:hAnsi="Congenial Light"/>
          <w:b/>
          <w:bCs/>
        </w:rPr>
        <w:t>Behaviour</w:t>
      </w:r>
      <w:proofErr w:type="spellEnd"/>
      <w:r w:rsidRPr="00AB35E7">
        <w:rPr>
          <w:rFonts w:ascii="Congenial Light" w:hAnsi="Congenial Light"/>
          <w:b/>
          <w:bCs/>
        </w:rPr>
        <w:t xml:space="preserve"> Policy </w:t>
      </w:r>
    </w:p>
    <w:p w14:paraId="0A971738" w14:textId="77777777" w:rsidR="00AB35E7" w:rsidRDefault="00AB35E7">
      <w:pPr>
        <w:spacing w:line="360" w:lineRule="auto"/>
        <w:rPr>
          <w:rFonts w:ascii="Congenial Light" w:hAnsi="Congenial Light"/>
        </w:rPr>
      </w:pPr>
      <w:r w:rsidRPr="00AB35E7">
        <w:rPr>
          <w:rFonts w:ascii="Congenial Light" w:hAnsi="Congenial Light"/>
        </w:rPr>
        <w:sym w:font="Symbol" w:char="F0D8"/>
      </w:r>
      <w:r w:rsidRPr="00AB35E7">
        <w:rPr>
          <w:rFonts w:ascii="Congenial Light" w:hAnsi="Congenial Light"/>
        </w:rPr>
        <w:t xml:space="preserve"> To promote a community where everyone feels valued, happy safe and secure </w:t>
      </w:r>
    </w:p>
    <w:p w14:paraId="1B039B22" w14:textId="77777777" w:rsidR="00AB35E7" w:rsidRDefault="00AB35E7">
      <w:pPr>
        <w:spacing w:line="360" w:lineRule="auto"/>
        <w:rPr>
          <w:rFonts w:ascii="Congenial Light" w:hAnsi="Congenial Light"/>
        </w:rPr>
      </w:pPr>
      <w:r w:rsidRPr="00AB35E7">
        <w:rPr>
          <w:rFonts w:ascii="Congenial Light" w:hAnsi="Congenial Light"/>
        </w:rPr>
        <w:sym w:font="Symbol" w:char="F0D8"/>
      </w:r>
      <w:r w:rsidRPr="00AB35E7">
        <w:rPr>
          <w:rFonts w:ascii="Congenial Light" w:hAnsi="Congenial Light"/>
        </w:rPr>
        <w:t xml:space="preserve"> To promote mutual trust and respect so that everyone can work together in a supportive way </w:t>
      </w:r>
    </w:p>
    <w:p w14:paraId="7B40A774" w14:textId="77777777" w:rsidR="00AB35E7" w:rsidRDefault="00AB35E7">
      <w:pPr>
        <w:spacing w:line="360" w:lineRule="auto"/>
        <w:rPr>
          <w:rFonts w:ascii="Congenial Light" w:hAnsi="Congenial Light"/>
        </w:rPr>
      </w:pPr>
      <w:r w:rsidRPr="00AB35E7">
        <w:rPr>
          <w:rFonts w:ascii="Congenial Light" w:hAnsi="Congenial Light"/>
        </w:rPr>
        <w:sym w:font="Symbol" w:char="F0D8"/>
      </w:r>
      <w:r w:rsidRPr="00AB35E7">
        <w:rPr>
          <w:rFonts w:ascii="Congenial Light" w:hAnsi="Congenial Light"/>
        </w:rPr>
        <w:t xml:space="preserve"> To encourage increasing independence and self-discipline so that children learn to accept responsibility for their own </w:t>
      </w:r>
      <w:proofErr w:type="spellStart"/>
      <w:r w:rsidRPr="00AB35E7">
        <w:rPr>
          <w:rFonts w:ascii="Congenial Light" w:hAnsi="Congenial Light"/>
        </w:rPr>
        <w:t>behaviour</w:t>
      </w:r>
      <w:proofErr w:type="spellEnd"/>
      <w:r w:rsidRPr="00AB35E7">
        <w:rPr>
          <w:rFonts w:ascii="Congenial Light" w:hAnsi="Congenial Light"/>
        </w:rPr>
        <w:t xml:space="preserve"> </w:t>
      </w:r>
    </w:p>
    <w:p w14:paraId="0F3417F2" w14:textId="77777777" w:rsidR="00AB35E7" w:rsidRDefault="00AB35E7">
      <w:pPr>
        <w:spacing w:line="360" w:lineRule="auto"/>
        <w:rPr>
          <w:rFonts w:ascii="Congenial Light" w:hAnsi="Congenial Light"/>
        </w:rPr>
      </w:pPr>
    </w:p>
    <w:p w14:paraId="0B8960E3" w14:textId="48576097" w:rsidR="00AB35E7" w:rsidRPr="00AB35E7" w:rsidRDefault="00AB35E7">
      <w:pPr>
        <w:spacing w:line="360" w:lineRule="auto"/>
        <w:rPr>
          <w:rFonts w:ascii="Congenial Light" w:hAnsi="Congenial Light"/>
          <w:b/>
          <w:bCs/>
        </w:rPr>
      </w:pPr>
      <w:r w:rsidRPr="00AB35E7">
        <w:rPr>
          <w:rFonts w:ascii="Congenial Light" w:hAnsi="Congenial Light"/>
          <w:b/>
          <w:bCs/>
        </w:rPr>
        <w:t xml:space="preserve">Management of </w:t>
      </w:r>
      <w:proofErr w:type="spellStart"/>
      <w:r w:rsidRPr="00AB35E7">
        <w:rPr>
          <w:rFonts w:ascii="Congenial Light" w:hAnsi="Congenial Light"/>
          <w:b/>
          <w:bCs/>
        </w:rPr>
        <w:t>Behaviour</w:t>
      </w:r>
      <w:proofErr w:type="spellEnd"/>
      <w:r w:rsidRPr="00AB35E7">
        <w:rPr>
          <w:rFonts w:ascii="Congenial Light" w:hAnsi="Congenial Light"/>
          <w:b/>
          <w:bCs/>
        </w:rPr>
        <w:t xml:space="preserve"> </w:t>
      </w:r>
      <w:r>
        <w:rPr>
          <w:rFonts w:ascii="Congenial Light" w:hAnsi="Congenial Light"/>
          <w:b/>
          <w:bCs/>
        </w:rPr>
        <w:t>of children with SEND</w:t>
      </w:r>
    </w:p>
    <w:p w14:paraId="2BFFB50D" w14:textId="77777777" w:rsidR="00AB35E7" w:rsidRDefault="00AB35E7" w:rsidP="00AB35E7">
      <w:pPr>
        <w:spacing w:line="360" w:lineRule="auto"/>
        <w:rPr>
          <w:rFonts w:ascii="Congenial Light" w:hAnsi="Congenial Light"/>
        </w:rPr>
      </w:pPr>
      <w:r>
        <w:rPr>
          <w:rFonts w:ascii="Congenial Light" w:hAnsi="Congenial Light"/>
        </w:rPr>
        <w:t xml:space="preserve">We </w:t>
      </w:r>
      <w:r w:rsidRPr="00AB35E7">
        <w:rPr>
          <w:rFonts w:ascii="Congenial Light" w:hAnsi="Congenial Light"/>
        </w:rPr>
        <w:t>acknowledge our legal duties under the Equality Act 2010 and in respect of children with Special Educational Needs. Therefore, we will do all we can to ensure that this policy does not discriminate, directly or indirectly. We shall do this by regular monitoring and evaluation of the policy.</w:t>
      </w:r>
    </w:p>
    <w:p w14:paraId="7D4B2BDB" w14:textId="77777777" w:rsidR="00AB35E7" w:rsidRDefault="00AB35E7" w:rsidP="00AB35E7">
      <w:pPr>
        <w:spacing w:line="360" w:lineRule="auto"/>
        <w:rPr>
          <w:rFonts w:ascii="Congenial Light" w:hAnsi="Congenial Light"/>
        </w:rPr>
      </w:pPr>
    </w:p>
    <w:p w14:paraId="145FA3F7" w14:textId="1F7E7F8B" w:rsidR="00AB35E7" w:rsidRPr="00AB35E7" w:rsidRDefault="00AB35E7" w:rsidP="00AB35E7">
      <w:pPr>
        <w:spacing w:line="360" w:lineRule="auto"/>
        <w:rPr>
          <w:rFonts w:ascii="Congenial Light" w:hAnsi="Congenial Light"/>
          <w:b/>
          <w:bCs/>
        </w:rPr>
      </w:pPr>
      <w:r w:rsidRPr="00AB35E7">
        <w:rPr>
          <w:rFonts w:ascii="Congenial Light" w:hAnsi="Congenial Light"/>
          <w:b/>
          <w:bCs/>
        </w:rPr>
        <w:t>Embedded Day-to-Day Learning about Boundaries and Routines</w:t>
      </w:r>
    </w:p>
    <w:p w14:paraId="6BB47722" w14:textId="20490C5A" w:rsidR="00AB35E7" w:rsidRDefault="00AB35E7" w:rsidP="00AB35E7">
      <w:pPr>
        <w:spacing w:line="360" w:lineRule="auto"/>
        <w:rPr>
          <w:rFonts w:ascii="Congenial Light" w:hAnsi="Congenial Light"/>
        </w:rPr>
      </w:pPr>
      <w:r w:rsidRPr="00AB35E7">
        <w:rPr>
          <w:rFonts w:ascii="Congenial Light" w:hAnsi="Congenial Light"/>
        </w:rPr>
        <w:t xml:space="preserve">At the beginning of every new </w:t>
      </w:r>
      <w:r>
        <w:rPr>
          <w:rFonts w:ascii="Congenial Light" w:hAnsi="Congenial Light"/>
        </w:rPr>
        <w:t>preschool</w:t>
      </w:r>
      <w:r w:rsidRPr="00AB35E7">
        <w:rPr>
          <w:rFonts w:ascii="Congenial Light" w:hAnsi="Congenial Light"/>
        </w:rPr>
        <w:t xml:space="preserve"> year in September, each class of children work together to draw up class boundaries, </w:t>
      </w:r>
      <w:r>
        <w:rPr>
          <w:rFonts w:ascii="Congenial Light" w:hAnsi="Congenial Light"/>
        </w:rPr>
        <w:t xml:space="preserve">with visuals to support the children’s understanding and where-ever possible  this is displayed and referred back to often.  This will be revisited at the beginning of each half term (after the ‘school holiday’ breaks). </w:t>
      </w:r>
      <w:r w:rsidRPr="00AB35E7">
        <w:rPr>
          <w:rFonts w:ascii="Congenial Light" w:hAnsi="Congenial Light"/>
        </w:rPr>
        <w:t xml:space="preserve"> </w:t>
      </w:r>
    </w:p>
    <w:p w14:paraId="4391E4C2" w14:textId="77777777" w:rsidR="00AB35E7" w:rsidRDefault="00AB35E7" w:rsidP="00AB35E7">
      <w:pPr>
        <w:spacing w:line="360" w:lineRule="auto"/>
        <w:rPr>
          <w:rFonts w:ascii="Congenial Light" w:hAnsi="Congenial Light"/>
        </w:rPr>
      </w:pPr>
      <w:r>
        <w:rPr>
          <w:rFonts w:ascii="Congenial Light" w:hAnsi="Congenial Light"/>
        </w:rPr>
        <w:t>Emotional Wellbeing</w:t>
      </w:r>
    </w:p>
    <w:p w14:paraId="2FA6265D" w14:textId="77777777" w:rsidR="00AB35E7" w:rsidRDefault="00AB35E7" w:rsidP="00AB35E7">
      <w:pPr>
        <w:spacing w:line="360" w:lineRule="auto"/>
        <w:rPr>
          <w:rFonts w:ascii="Congenial Light" w:hAnsi="Congenial Light"/>
        </w:rPr>
      </w:pPr>
      <w:r>
        <w:rPr>
          <w:rFonts w:ascii="Congenial Light" w:hAnsi="Congenial Light"/>
        </w:rPr>
        <w:lastRenderedPageBreak/>
        <w:t xml:space="preserve">It is a key aspect of our ethos that we believe that to provide children with a strong foundation for their emotional wellness is fundamental in developing happy, healthy children. </w:t>
      </w:r>
    </w:p>
    <w:p w14:paraId="62F0D358" w14:textId="77777777" w:rsidR="00AB35E7" w:rsidRDefault="00AB35E7" w:rsidP="00AB35E7">
      <w:pPr>
        <w:spacing w:line="360" w:lineRule="auto"/>
        <w:rPr>
          <w:rFonts w:ascii="Congenial Light" w:hAnsi="Congenial Light"/>
        </w:rPr>
      </w:pPr>
      <w:r>
        <w:rPr>
          <w:rFonts w:ascii="Congenial Light" w:hAnsi="Congenial Light"/>
        </w:rPr>
        <w:t>Key aims in regard to our children’s emotional wellness are:</w:t>
      </w:r>
    </w:p>
    <w:p w14:paraId="3B68E920" w14:textId="3F08692A" w:rsidR="00AB35E7" w:rsidRDefault="00AB35E7" w:rsidP="00AB35E7">
      <w:pPr>
        <w:pStyle w:val="ListParagraph"/>
        <w:numPr>
          <w:ilvl w:val="0"/>
          <w:numId w:val="33"/>
        </w:numPr>
        <w:spacing w:line="360" w:lineRule="auto"/>
        <w:rPr>
          <w:rFonts w:ascii="Congenial Light" w:hAnsi="Congenial Light"/>
        </w:rPr>
      </w:pPr>
      <w:r>
        <w:rPr>
          <w:rFonts w:ascii="Congenial Light" w:hAnsi="Congenial Light"/>
        </w:rPr>
        <w:t>To develop independence – so they can manage many of their needs themselves</w:t>
      </w:r>
    </w:p>
    <w:p w14:paraId="517A6013" w14:textId="6DF77A89" w:rsidR="00AB35E7" w:rsidRDefault="00AB35E7" w:rsidP="00AB35E7">
      <w:pPr>
        <w:pStyle w:val="ListParagraph"/>
        <w:numPr>
          <w:ilvl w:val="0"/>
          <w:numId w:val="33"/>
        </w:numPr>
        <w:spacing w:line="360" w:lineRule="auto"/>
        <w:rPr>
          <w:rFonts w:ascii="Congenial Light" w:hAnsi="Congenial Light"/>
        </w:rPr>
      </w:pPr>
      <w:r>
        <w:rPr>
          <w:rFonts w:ascii="Congenial Light" w:hAnsi="Congenial Light"/>
        </w:rPr>
        <w:t>To develop emotional resilience- so they can face issues that arise with tools to manage them</w:t>
      </w:r>
    </w:p>
    <w:p w14:paraId="5ACA0BB7" w14:textId="77777777" w:rsidR="00AB35E7" w:rsidRDefault="00AB35E7" w:rsidP="00AB35E7">
      <w:pPr>
        <w:pStyle w:val="ListParagraph"/>
        <w:numPr>
          <w:ilvl w:val="0"/>
          <w:numId w:val="33"/>
        </w:numPr>
        <w:spacing w:line="360" w:lineRule="auto"/>
        <w:rPr>
          <w:rFonts w:ascii="Congenial Light" w:hAnsi="Congenial Light"/>
        </w:rPr>
      </w:pPr>
      <w:r>
        <w:rPr>
          <w:rFonts w:ascii="Congenial Light" w:hAnsi="Congenial Light"/>
        </w:rPr>
        <w:t>To build on their emotional literacy skills – ensuring that they are able to name their feelings and talk about them to others, also ask for support if they need it</w:t>
      </w:r>
      <w:r w:rsidRPr="00AB35E7">
        <w:rPr>
          <w:rFonts w:ascii="Congenial Light" w:hAnsi="Congenial Light"/>
        </w:rPr>
        <w:t xml:space="preserve"> </w:t>
      </w:r>
    </w:p>
    <w:p w14:paraId="38910AC3" w14:textId="1DD5F2B1" w:rsidR="00AB35E7" w:rsidRDefault="00AB35E7" w:rsidP="00AB35E7">
      <w:pPr>
        <w:pStyle w:val="ListParagraph"/>
        <w:numPr>
          <w:ilvl w:val="0"/>
          <w:numId w:val="33"/>
        </w:numPr>
        <w:spacing w:line="360" w:lineRule="auto"/>
        <w:rPr>
          <w:rFonts w:ascii="Congenial Light" w:hAnsi="Congenial Light"/>
        </w:rPr>
      </w:pPr>
      <w:r>
        <w:rPr>
          <w:rFonts w:ascii="Congenial Light" w:hAnsi="Congenial Light"/>
        </w:rPr>
        <w:t xml:space="preserve">To build on their emotional self-regulation skills – ensuring that they learn ways to manage the emotions that they feel </w:t>
      </w:r>
    </w:p>
    <w:p w14:paraId="3CB5B63D" w14:textId="77777777" w:rsidR="00AB35E7" w:rsidRPr="00AB35E7" w:rsidRDefault="00AB35E7" w:rsidP="00AB35E7">
      <w:pPr>
        <w:pStyle w:val="ListParagraph"/>
        <w:spacing w:line="360" w:lineRule="auto"/>
        <w:ind w:left="360"/>
        <w:rPr>
          <w:rFonts w:ascii="Congenial Light" w:hAnsi="Congenial Light"/>
        </w:rPr>
      </w:pPr>
    </w:p>
    <w:p w14:paraId="3B9E285E" w14:textId="5B342F33" w:rsidR="00AB35E7" w:rsidRDefault="00AB35E7" w:rsidP="00AB35E7">
      <w:pPr>
        <w:spacing w:line="360" w:lineRule="auto"/>
        <w:rPr>
          <w:rFonts w:ascii="Congenial Light" w:hAnsi="Congenial Light"/>
        </w:rPr>
      </w:pPr>
      <w:r>
        <w:rPr>
          <w:rFonts w:ascii="Congenial Light" w:hAnsi="Congenial Light"/>
        </w:rPr>
        <w:t xml:space="preserve">In order to support children’s emotional wellness we have developed our Woodland Wonder Curriculum including Animal Affirmations – designed to support every aspect of their ability to manage their own wellness.  It is our key belief that supporting children’s wellbeing is a key preventative tool in ensuring negative </w:t>
      </w:r>
      <w:proofErr w:type="spellStart"/>
      <w:r>
        <w:rPr>
          <w:rFonts w:ascii="Congenial Light" w:hAnsi="Congenial Light"/>
        </w:rPr>
        <w:t>behaviours</w:t>
      </w:r>
      <w:proofErr w:type="spellEnd"/>
      <w:r>
        <w:rPr>
          <w:rFonts w:ascii="Congenial Light" w:hAnsi="Congenial Light"/>
        </w:rPr>
        <w:t xml:space="preserve"> are minimal and children feel able to manage the expectations, boundaries and routines at the setting.</w:t>
      </w:r>
    </w:p>
    <w:p w14:paraId="178AB191" w14:textId="07C3AD8B" w:rsidR="00AB35E7" w:rsidRDefault="00AB35E7" w:rsidP="00AB35E7">
      <w:pPr>
        <w:spacing w:line="360" w:lineRule="auto"/>
        <w:rPr>
          <w:rFonts w:ascii="Congenial Light" w:hAnsi="Congenial Light"/>
        </w:rPr>
      </w:pPr>
    </w:p>
    <w:p w14:paraId="6EA71008" w14:textId="77777777" w:rsidR="00AB35E7" w:rsidRDefault="00AB35E7" w:rsidP="00AB35E7">
      <w:pPr>
        <w:spacing w:line="360" w:lineRule="auto"/>
        <w:rPr>
          <w:rFonts w:ascii="Congenial Light" w:hAnsi="Congenial Light"/>
        </w:rPr>
      </w:pPr>
      <w:r>
        <w:rPr>
          <w:rFonts w:ascii="Congenial Light" w:hAnsi="Congenial Light"/>
        </w:rPr>
        <w:t>Our Animal Affirmations are:</w:t>
      </w:r>
    </w:p>
    <w:p w14:paraId="6EC87E69" w14:textId="0784810E" w:rsidR="00AB35E7" w:rsidRDefault="00AB35E7" w:rsidP="00AB35E7">
      <w:pPr>
        <w:pStyle w:val="ListParagraph"/>
        <w:numPr>
          <w:ilvl w:val="0"/>
          <w:numId w:val="32"/>
        </w:numPr>
        <w:spacing w:line="360" w:lineRule="auto"/>
        <w:rPr>
          <w:rFonts w:ascii="Congenial Light" w:hAnsi="Congenial Light"/>
        </w:rPr>
      </w:pPr>
      <w:r>
        <w:rPr>
          <w:rFonts w:ascii="Congenial Light" w:hAnsi="Congenial Light"/>
        </w:rPr>
        <w:t>I am safe</w:t>
      </w:r>
    </w:p>
    <w:p w14:paraId="374E6B42" w14:textId="3BB9B8D0" w:rsidR="00AB35E7" w:rsidRDefault="00AB35E7" w:rsidP="00AB35E7">
      <w:pPr>
        <w:pStyle w:val="ListParagraph"/>
        <w:numPr>
          <w:ilvl w:val="0"/>
          <w:numId w:val="32"/>
        </w:numPr>
        <w:spacing w:line="360" w:lineRule="auto"/>
        <w:rPr>
          <w:rFonts w:ascii="Congenial Light" w:hAnsi="Congenial Light"/>
        </w:rPr>
      </w:pPr>
      <w:r>
        <w:rPr>
          <w:rFonts w:ascii="Congenial Light" w:hAnsi="Congenial Light"/>
        </w:rPr>
        <w:t>I am kind to myself and others</w:t>
      </w:r>
    </w:p>
    <w:p w14:paraId="7A865EA7" w14:textId="7B8F1BFC" w:rsidR="00AB35E7" w:rsidRDefault="00AB35E7" w:rsidP="00AB35E7">
      <w:pPr>
        <w:pStyle w:val="ListParagraph"/>
        <w:numPr>
          <w:ilvl w:val="0"/>
          <w:numId w:val="32"/>
        </w:numPr>
        <w:spacing w:line="360" w:lineRule="auto"/>
        <w:rPr>
          <w:rFonts w:ascii="Congenial Light" w:hAnsi="Congenial Light"/>
        </w:rPr>
      </w:pPr>
      <w:r>
        <w:rPr>
          <w:rFonts w:ascii="Congenial Light" w:hAnsi="Congenial Light"/>
        </w:rPr>
        <w:t>I am equal (and so is everyone else)</w:t>
      </w:r>
    </w:p>
    <w:p w14:paraId="254C9E3F" w14:textId="0B462763" w:rsidR="00AB35E7" w:rsidRDefault="00AB35E7" w:rsidP="00AB35E7">
      <w:pPr>
        <w:pStyle w:val="ListParagraph"/>
        <w:numPr>
          <w:ilvl w:val="0"/>
          <w:numId w:val="32"/>
        </w:numPr>
        <w:spacing w:line="360" w:lineRule="auto"/>
        <w:rPr>
          <w:rFonts w:ascii="Congenial Light" w:hAnsi="Congenial Light"/>
        </w:rPr>
      </w:pPr>
      <w:r>
        <w:rPr>
          <w:rFonts w:ascii="Congenial Light" w:hAnsi="Congenial Light"/>
        </w:rPr>
        <w:t>I can be proud of myself</w:t>
      </w:r>
    </w:p>
    <w:p w14:paraId="7AC9DB3C" w14:textId="58E4743F" w:rsidR="00AB35E7" w:rsidRDefault="00AB35E7" w:rsidP="00AB35E7">
      <w:pPr>
        <w:pStyle w:val="ListParagraph"/>
        <w:numPr>
          <w:ilvl w:val="0"/>
          <w:numId w:val="32"/>
        </w:numPr>
        <w:spacing w:line="360" w:lineRule="auto"/>
        <w:rPr>
          <w:rFonts w:ascii="Congenial Light" w:hAnsi="Congenial Light"/>
        </w:rPr>
      </w:pPr>
      <w:r>
        <w:rPr>
          <w:rFonts w:ascii="Congenial Light" w:hAnsi="Congenial Light"/>
        </w:rPr>
        <w:t>I can do hard things</w:t>
      </w:r>
    </w:p>
    <w:p w14:paraId="0780067B" w14:textId="2A3A11E5" w:rsidR="00AB35E7" w:rsidRDefault="00AB35E7" w:rsidP="00AB35E7">
      <w:pPr>
        <w:pStyle w:val="ListParagraph"/>
        <w:numPr>
          <w:ilvl w:val="0"/>
          <w:numId w:val="32"/>
        </w:numPr>
        <w:spacing w:line="360" w:lineRule="auto"/>
        <w:rPr>
          <w:rFonts w:ascii="Congenial Light" w:hAnsi="Congenial Light"/>
        </w:rPr>
      </w:pPr>
      <w:r>
        <w:rPr>
          <w:rFonts w:ascii="Congenial Light" w:hAnsi="Congenial Light"/>
        </w:rPr>
        <w:t>I can take deep breaths</w:t>
      </w:r>
    </w:p>
    <w:p w14:paraId="76DCA101" w14:textId="2E344C29" w:rsidR="00AB35E7" w:rsidRDefault="00AB35E7" w:rsidP="00AB35E7">
      <w:pPr>
        <w:pStyle w:val="ListParagraph"/>
        <w:numPr>
          <w:ilvl w:val="0"/>
          <w:numId w:val="32"/>
        </w:numPr>
        <w:spacing w:line="360" w:lineRule="auto"/>
        <w:rPr>
          <w:rFonts w:ascii="Congenial Light" w:hAnsi="Congenial Light"/>
        </w:rPr>
      </w:pPr>
      <w:r>
        <w:rPr>
          <w:rFonts w:ascii="Congenial Light" w:hAnsi="Congenial Light"/>
        </w:rPr>
        <w:t>I can talk about my feelings</w:t>
      </w:r>
    </w:p>
    <w:p w14:paraId="54ED0C6D" w14:textId="4BD8DFC9" w:rsidR="00AB35E7" w:rsidRDefault="00AB35E7" w:rsidP="00AB35E7">
      <w:pPr>
        <w:pStyle w:val="ListParagraph"/>
        <w:numPr>
          <w:ilvl w:val="0"/>
          <w:numId w:val="32"/>
        </w:numPr>
        <w:spacing w:line="360" w:lineRule="auto"/>
        <w:rPr>
          <w:rFonts w:ascii="Congenial Light" w:hAnsi="Congenial Light"/>
        </w:rPr>
      </w:pPr>
      <w:r>
        <w:rPr>
          <w:rFonts w:ascii="Congenial Light" w:hAnsi="Congenial Light"/>
        </w:rPr>
        <w:t>I am loved</w:t>
      </w:r>
    </w:p>
    <w:p w14:paraId="2B2A1BCF" w14:textId="77777777" w:rsidR="00AB35E7" w:rsidRDefault="00AB35E7" w:rsidP="00AB35E7">
      <w:pPr>
        <w:pStyle w:val="ListParagraph"/>
        <w:spacing w:line="360" w:lineRule="auto"/>
        <w:rPr>
          <w:rFonts w:ascii="Congenial Light" w:hAnsi="Congenial Light"/>
        </w:rPr>
      </w:pPr>
    </w:p>
    <w:p w14:paraId="1B381A77" w14:textId="3C6AE49B" w:rsidR="00AB35E7" w:rsidRDefault="00AB35E7" w:rsidP="00AB35E7">
      <w:pPr>
        <w:spacing w:line="360" w:lineRule="auto"/>
        <w:rPr>
          <w:rFonts w:ascii="Congenial Light" w:hAnsi="Congenial Light"/>
        </w:rPr>
      </w:pPr>
      <w:r>
        <w:rPr>
          <w:rFonts w:ascii="Congenial Light" w:hAnsi="Congenial Light"/>
        </w:rPr>
        <w:t>Teaching strategies</w:t>
      </w:r>
    </w:p>
    <w:p w14:paraId="47EE10E8" w14:textId="72964471" w:rsidR="00AB35E7" w:rsidRDefault="00AB35E7" w:rsidP="00AB35E7">
      <w:pPr>
        <w:pStyle w:val="ListParagraph"/>
        <w:numPr>
          <w:ilvl w:val="0"/>
          <w:numId w:val="34"/>
        </w:numPr>
        <w:spacing w:line="360" w:lineRule="auto"/>
        <w:rPr>
          <w:rFonts w:ascii="Congenial Light" w:hAnsi="Congenial Light"/>
        </w:rPr>
      </w:pPr>
      <w:r>
        <w:rPr>
          <w:rFonts w:ascii="Congenial Light" w:hAnsi="Congenial Light"/>
        </w:rPr>
        <w:t xml:space="preserve">Modelling – all staff are expected to be excellent models for </w:t>
      </w:r>
      <w:proofErr w:type="spellStart"/>
      <w:r>
        <w:rPr>
          <w:rFonts w:ascii="Congenial Light" w:hAnsi="Congenial Light"/>
        </w:rPr>
        <w:t>behaviour</w:t>
      </w:r>
      <w:proofErr w:type="spellEnd"/>
      <w:r>
        <w:rPr>
          <w:rFonts w:ascii="Congenial Light" w:hAnsi="Congenial Light"/>
        </w:rPr>
        <w:t xml:space="preserve"> and self-regulation actively showing children how to manage issues that arise and solve problems with others</w:t>
      </w:r>
    </w:p>
    <w:p w14:paraId="09833318" w14:textId="48DD5E9E" w:rsidR="00AB35E7" w:rsidRDefault="00AB35E7" w:rsidP="00AB35E7">
      <w:pPr>
        <w:pStyle w:val="ListParagraph"/>
        <w:numPr>
          <w:ilvl w:val="0"/>
          <w:numId w:val="34"/>
        </w:numPr>
        <w:spacing w:line="360" w:lineRule="auto"/>
        <w:rPr>
          <w:rFonts w:ascii="Congenial Light" w:hAnsi="Congenial Light"/>
        </w:rPr>
      </w:pPr>
      <w:r>
        <w:rPr>
          <w:rFonts w:ascii="Congenial Light" w:hAnsi="Congenial Light"/>
        </w:rPr>
        <w:t xml:space="preserve">Explaining – simple explanations of what </w:t>
      </w:r>
      <w:proofErr w:type="spellStart"/>
      <w:r>
        <w:rPr>
          <w:rFonts w:ascii="Congenial Light" w:hAnsi="Congenial Light"/>
        </w:rPr>
        <w:t>behaviour</w:t>
      </w:r>
      <w:proofErr w:type="spellEnd"/>
      <w:r>
        <w:rPr>
          <w:rFonts w:ascii="Congenial Light" w:hAnsi="Congenial Light"/>
        </w:rPr>
        <w:t xml:space="preserve"> is expected from the children and why </w:t>
      </w:r>
    </w:p>
    <w:p w14:paraId="271BAB8B" w14:textId="065E6A0D" w:rsidR="00AB35E7" w:rsidRDefault="00AB35E7" w:rsidP="00AB35E7">
      <w:pPr>
        <w:pStyle w:val="ListParagraph"/>
        <w:numPr>
          <w:ilvl w:val="0"/>
          <w:numId w:val="34"/>
        </w:numPr>
        <w:spacing w:line="360" w:lineRule="auto"/>
        <w:rPr>
          <w:rFonts w:ascii="Congenial Light" w:hAnsi="Congenial Light"/>
        </w:rPr>
      </w:pPr>
      <w:r>
        <w:rPr>
          <w:rFonts w:ascii="Congenial Light" w:hAnsi="Congenial Light"/>
        </w:rPr>
        <w:t>Storytelling and Puppet Play- a fun and interactive way to introduce children to issues that arise</w:t>
      </w:r>
    </w:p>
    <w:p w14:paraId="74E93F4A" w14:textId="6FDE9BB2" w:rsidR="00AB35E7" w:rsidRDefault="00AB35E7" w:rsidP="00AB35E7">
      <w:pPr>
        <w:pStyle w:val="ListParagraph"/>
        <w:numPr>
          <w:ilvl w:val="0"/>
          <w:numId w:val="34"/>
        </w:numPr>
        <w:spacing w:line="360" w:lineRule="auto"/>
        <w:rPr>
          <w:rFonts w:ascii="Congenial Light" w:hAnsi="Congenial Light"/>
        </w:rPr>
      </w:pPr>
      <w:r>
        <w:rPr>
          <w:rFonts w:ascii="Congenial Light" w:hAnsi="Congenial Light"/>
        </w:rPr>
        <w:t xml:space="preserve">Scaffolding – </w:t>
      </w:r>
      <w:proofErr w:type="spellStart"/>
      <w:r>
        <w:rPr>
          <w:rFonts w:ascii="Congenial Light" w:hAnsi="Congenial Light"/>
        </w:rPr>
        <w:t>Offerring</w:t>
      </w:r>
      <w:proofErr w:type="spellEnd"/>
      <w:r>
        <w:rPr>
          <w:rFonts w:ascii="Congenial Light" w:hAnsi="Congenial Light"/>
        </w:rPr>
        <w:t xml:space="preserve"> a high level of support with children in play to manage issues such as sharing, turn taking and friendship skills, then gradually removing a little of the support at a time, until no support is needed</w:t>
      </w:r>
    </w:p>
    <w:p w14:paraId="2D3CBD81" w14:textId="02437AE8" w:rsidR="00AB35E7" w:rsidRDefault="00AB35E7" w:rsidP="00AB35E7">
      <w:pPr>
        <w:pStyle w:val="ListParagraph"/>
        <w:numPr>
          <w:ilvl w:val="0"/>
          <w:numId w:val="34"/>
        </w:numPr>
        <w:spacing w:line="360" w:lineRule="auto"/>
        <w:rPr>
          <w:rFonts w:ascii="Congenial Light" w:hAnsi="Congenial Light"/>
        </w:rPr>
      </w:pPr>
      <w:r>
        <w:rPr>
          <w:rFonts w:ascii="Congenial Light" w:hAnsi="Congenial Light"/>
        </w:rPr>
        <w:t>Emotional Literacy experiences – teaching children how to talk about emotions and how to label the emotions they notice in others</w:t>
      </w:r>
    </w:p>
    <w:p w14:paraId="222AEB2A" w14:textId="66ACDB0C" w:rsidR="00AB35E7" w:rsidRPr="00AB35E7" w:rsidRDefault="00AB35E7" w:rsidP="00AB35E7">
      <w:pPr>
        <w:pStyle w:val="ListParagraph"/>
        <w:numPr>
          <w:ilvl w:val="0"/>
          <w:numId w:val="34"/>
        </w:numPr>
        <w:spacing w:line="360" w:lineRule="auto"/>
        <w:rPr>
          <w:rFonts w:ascii="Congenial Light" w:hAnsi="Congenial Light"/>
        </w:rPr>
      </w:pPr>
      <w:r>
        <w:rPr>
          <w:rFonts w:ascii="Congenial Light" w:hAnsi="Congenial Light"/>
        </w:rPr>
        <w:t>Emotional Self – regulation – teaching children how to manage big emotions with strategies such as breathing exercises or release of energy in a safe way</w:t>
      </w:r>
    </w:p>
    <w:p w14:paraId="324B2E46" w14:textId="77777777" w:rsidR="00AB35E7" w:rsidRDefault="00AB35E7" w:rsidP="00AB35E7">
      <w:pPr>
        <w:spacing w:line="360" w:lineRule="auto"/>
        <w:rPr>
          <w:rFonts w:ascii="Congenial Light" w:hAnsi="Congenial Light"/>
        </w:rPr>
      </w:pPr>
    </w:p>
    <w:p w14:paraId="66EB5285" w14:textId="7CF54208" w:rsidR="002B6505" w:rsidRDefault="00AB35E7">
      <w:pPr>
        <w:pStyle w:val="MediumGrid1-Accent21"/>
        <w:spacing w:line="360" w:lineRule="auto"/>
        <w:ind w:left="0"/>
        <w:rPr>
          <w:rFonts w:ascii="Congenial Light" w:hAnsi="Congenial Light"/>
        </w:rPr>
      </w:pPr>
      <w:r>
        <w:rPr>
          <w:rFonts w:ascii="Congenial Light" w:hAnsi="Congenial Light"/>
        </w:rPr>
        <w:t xml:space="preserve">If Minor Negative </w:t>
      </w:r>
      <w:proofErr w:type="spellStart"/>
      <w:r>
        <w:rPr>
          <w:rFonts w:ascii="Congenial Light" w:hAnsi="Congenial Light"/>
        </w:rPr>
        <w:t>Behaviour</w:t>
      </w:r>
      <w:proofErr w:type="spellEnd"/>
      <w:r>
        <w:rPr>
          <w:rFonts w:ascii="Congenial Light" w:hAnsi="Congenial Light"/>
        </w:rPr>
        <w:t xml:space="preserve"> Occurs</w:t>
      </w:r>
    </w:p>
    <w:p w14:paraId="008E76C0" w14:textId="45FFB7A6" w:rsidR="00AB35E7" w:rsidRDefault="00AB35E7">
      <w:pPr>
        <w:pStyle w:val="MediumGrid1-Accent21"/>
        <w:spacing w:line="360" w:lineRule="auto"/>
        <w:ind w:left="0"/>
        <w:rPr>
          <w:rFonts w:ascii="Congenial Light" w:hAnsi="Congenial Light"/>
        </w:rPr>
      </w:pPr>
      <w:r>
        <w:rPr>
          <w:rFonts w:ascii="Congenial Light" w:hAnsi="Congenial Light"/>
        </w:rPr>
        <w:lastRenderedPageBreak/>
        <w:t xml:space="preserve">1, Try and distract/ redirect the child before the </w:t>
      </w:r>
      <w:proofErr w:type="spellStart"/>
      <w:r>
        <w:rPr>
          <w:rFonts w:ascii="Congenial Light" w:hAnsi="Congenial Light"/>
        </w:rPr>
        <w:t>behaviour</w:t>
      </w:r>
      <w:proofErr w:type="spellEnd"/>
      <w:r>
        <w:rPr>
          <w:rFonts w:ascii="Congenial Light" w:hAnsi="Congenial Light"/>
        </w:rPr>
        <w:t xml:space="preserve"> escalates if possible</w:t>
      </w:r>
    </w:p>
    <w:p w14:paraId="2EF7C906" w14:textId="35208FB4" w:rsidR="00AB35E7" w:rsidRDefault="00AB35E7">
      <w:pPr>
        <w:pStyle w:val="MediumGrid1-Accent21"/>
        <w:spacing w:line="360" w:lineRule="auto"/>
        <w:ind w:left="0"/>
        <w:rPr>
          <w:rFonts w:ascii="Congenial Light" w:hAnsi="Congenial Light"/>
        </w:rPr>
      </w:pPr>
      <w:r>
        <w:rPr>
          <w:rFonts w:ascii="Congenial Light" w:hAnsi="Congenial Light"/>
        </w:rPr>
        <w:t xml:space="preserve">2. Tell the child what </w:t>
      </w:r>
      <w:proofErr w:type="spellStart"/>
      <w:r>
        <w:rPr>
          <w:rFonts w:ascii="Congenial Light" w:hAnsi="Congenial Light"/>
        </w:rPr>
        <w:t>behaviour</w:t>
      </w:r>
      <w:proofErr w:type="spellEnd"/>
      <w:r>
        <w:rPr>
          <w:rFonts w:ascii="Congenial Light" w:hAnsi="Congenial Light"/>
        </w:rPr>
        <w:t xml:space="preserve"> you would like to see clearly i.e. walking feet please/ kind hands please</w:t>
      </w:r>
    </w:p>
    <w:p w14:paraId="4F22E3B9" w14:textId="7EE5931E" w:rsidR="00AB35E7" w:rsidRDefault="00AB35E7">
      <w:pPr>
        <w:pStyle w:val="MediumGrid1-Accent21"/>
        <w:spacing w:line="360" w:lineRule="auto"/>
        <w:ind w:left="0"/>
        <w:rPr>
          <w:rFonts w:ascii="Congenial Light" w:hAnsi="Congenial Light"/>
        </w:rPr>
      </w:pPr>
      <w:r>
        <w:rPr>
          <w:rFonts w:ascii="Congenial Light" w:hAnsi="Congenial Light"/>
        </w:rPr>
        <w:t xml:space="preserve">3. If the </w:t>
      </w:r>
      <w:proofErr w:type="spellStart"/>
      <w:r>
        <w:rPr>
          <w:rFonts w:ascii="Congenial Light" w:hAnsi="Congenial Light"/>
        </w:rPr>
        <w:t>behaviour</w:t>
      </w:r>
      <w:proofErr w:type="spellEnd"/>
      <w:r>
        <w:rPr>
          <w:rFonts w:ascii="Congenial Light" w:hAnsi="Congenial Light"/>
        </w:rPr>
        <w:t xml:space="preserve"> continues try strategies 1 and/or 2 for a second time</w:t>
      </w:r>
    </w:p>
    <w:p w14:paraId="57DEF03D" w14:textId="5AA853D8" w:rsidR="00AB35E7" w:rsidRDefault="00AB35E7">
      <w:pPr>
        <w:pStyle w:val="MediumGrid1-Accent21"/>
        <w:spacing w:line="360" w:lineRule="auto"/>
        <w:ind w:left="0"/>
        <w:rPr>
          <w:rFonts w:ascii="Congenial Light" w:hAnsi="Congenial Light"/>
        </w:rPr>
      </w:pPr>
      <w:r>
        <w:rPr>
          <w:rFonts w:ascii="Congenial Light" w:hAnsi="Congenial Light"/>
        </w:rPr>
        <w:t xml:space="preserve">4. If the </w:t>
      </w:r>
      <w:proofErr w:type="spellStart"/>
      <w:r>
        <w:rPr>
          <w:rFonts w:ascii="Congenial Light" w:hAnsi="Congenial Light"/>
        </w:rPr>
        <w:t>behaviour</w:t>
      </w:r>
      <w:proofErr w:type="spellEnd"/>
      <w:r>
        <w:rPr>
          <w:rFonts w:ascii="Congenial Light" w:hAnsi="Congenial Light"/>
        </w:rPr>
        <w:t xml:space="preserve"> continues tell the child clearly no and explain in a short and clear way why i.e. no, no </w:t>
      </w:r>
      <w:proofErr w:type="spellStart"/>
      <w:r>
        <w:rPr>
          <w:rFonts w:ascii="Congenial Light" w:hAnsi="Congenial Light"/>
        </w:rPr>
        <w:t>runnning</w:t>
      </w:r>
      <w:proofErr w:type="spellEnd"/>
      <w:r>
        <w:rPr>
          <w:rFonts w:ascii="Congenial Light" w:hAnsi="Congenial Light"/>
        </w:rPr>
        <w:t xml:space="preserve"> inside, you could hurt yourself on the furniture’</w:t>
      </w:r>
    </w:p>
    <w:p w14:paraId="12DE5903" w14:textId="73669A5D" w:rsidR="00AB35E7" w:rsidRDefault="00AB35E7">
      <w:pPr>
        <w:pStyle w:val="MediumGrid1-Accent21"/>
        <w:spacing w:line="360" w:lineRule="auto"/>
        <w:ind w:left="0"/>
        <w:rPr>
          <w:rFonts w:ascii="Congenial Light" w:hAnsi="Congenial Light"/>
        </w:rPr>
      </w:pPr>
      <w:r>
        <w:rPr>
          <w:rFonts w:ascii="Congenial Light" w:hAnsi="Congenial Light"/>
        </w:rPr>
        <w:t xml:space="preserve">5. If the </w:t>
      </w:r>
      <w:proofErr w:type="spellStart"/>
      <w:r>
        <w:rPr>
          <w:rFonts w:ascii="Congenial Light" w:hAnsi="Congenial Light"/>
        </w:rPr>
        <w:t>behaviour</w:t>
      </w:r>
      <w:proofErr w:type="spellEnd"/>
      <w:r>
        <w:rPr>
          <w:rFonts w:ascii="Congenial Light" w:hAnsi="Congenial Light"/>
        </w:rPr>
        <w:t xml:space="preserve"> continues stop the child and stand </w:t>
      </w:r>
      <w:proofErr w:type="spellStart"/>
      <w:r>
        <w:rPr>
          <w:rFonts w:ascii="Congenial Light" w:hAnsi="Congenial Light"/>
        </w:rPr>
        <w:t>infront</w:t>
      </w:r>
      <w:proofErr w:type="spellEnd"/>
      <w:r>
        <w:rPr>
          <w:rFonts w:ascii="Congenial Light" w:hAnsi="Congenial Light"/>
        </w:rPr>
        <w:t xml:space="preserve"> of them. Use the Makaton for ‘No’ and say one last time very clearly. ‘No, no running inside if you do it again you will not be able to continue this game’</w:t>
      </w:r>
    </w:p>
    <w:p w14:paraId="357FAF9B" w14:textId="13342038" w:rsidR="00AB35E7" w:rsidRDefault="00AB35E7">
      <w:pPr>
        <w:pStyle w:val="MediumGrid1-Accent21"/>
        <w:spacing w:line="360" w:lineRule="auto"/>
        <w:ind w:left="0"/>
        <w:rPr>
          <w:rFonts w:ascii="Congenial Light" w:hAnsi="Congenial Light"/>
        </w:rPr>
      </w:pPr>
      <w:r>
        <w:rPr>
          <w:rFonts w:ascii="Congenial Light" w:hAnsi="Congenial Light"/>
        </w:rPr>
        <w:t xml:space="preserve">6. Before this consequence should be followed through it is important that you consider some of our teaching strategies – redirect, </w:t>
      </w:r>
      <w:proofErr w:type="spellStart"/>
      <w:r>
        <w:rPr>
          <w:rFonts w:ascii="Congenial Light" w:hAnsi="Congenial Light"/>
        </w:rPr>
        <w:t>joini</w:t>
      </w:r>
      <w:proofErr w:type="spellEnd"/>
      <w:r>
        <w:rPr>
          <w:rFonts w:ascii="Congenial Light" w:hAnsi="Congenial Light"/>
        </w:rPr>
        <w:t xml:space="preserve"> in and model to the children, scaffold appropriate play until they are following the boundaries</w:t>
      </w:r>
    </w:p>
    <w:p w14:paraId="034B3F46" w14:textId="77777777" w:rsidR="00AB35E7" w:rsidRDefault="00AB35E7">
      <w:pPr>
        <w:pStyle w:val="MediumGrid1-Accent21"/>
        <w:spacing w:line="360" w:lineRule="auto"/>
        <w:ind w:left="0"/>
        <w:rPr>
          <w:rFonts w:ascii="Congenial Light" w:hAnsi="Congenial Light"/>
        </w:rPr>
      </w:pPr>
    </w:p>
    <w:p w14:paraId="09D4ABA1" w14:textId="77D8B460" w:rsidR="00AB35E7" w:rsidRDefault="00AB35E7">
      <w:pPr>
        <w:pStyle w:val="MediumGrid1-Accent21"/>
        <w:spacing w:line="360" w:lineRule="auto"/>
        <w:ind w:left="0"/>
        <w:rPr>
          <w:rFonts w:ascii="Congenial Light" w:hAnsi="Congenial Light"/>
        </w:rPr>
      </w:pPr>
      <w:r>
        <w:rPr>
          <w:rFonts w:ascii="Congenial Light" w:hAnsi="Congenial Light"/>
        </w:rPr>
        <w:t xml:space="preserve">If Minor </w:t>
      </w:r>
      <w:proofErr w:type="spellStart"/>
      <w:r>
        <w:rPr>
          <w:rFonts w:ascii="Congenial Light" w:hAnsi="Congenial Light"/>
        </w:rPr>
        <w:t>Behavioural</w:t>
      </w:r>
      <w:proofErr w:type="spellEnd"/>
      <w:r>
        <w:rPr>
          <w:rFonts w:ascii="Congenial Light" w:hAnsi="Congenial Light"/>
        </w:rPr>
        <w:t xml:space="preserve"> Issue Continues</w:t>
      </w:r>
    </w:p>
    <w:p w14:paraId="74BD9805" w14:textId="47B2ECEB" w:rsidR="00AB35E7" w:rsidRDefault="00AB35E7">
      <w:pPr>
        <w:pStyle w:val="MediumGrid1-Accent21"/>
        <w:spacing w:line="360" w:lineRule="auto"/>
        <w:ind w:left="0"/>
        <w:rPr>
          <w:rFonts w:ascii="Congenial Light" w:hAnsi="Congenial Light"/>
        </w:rPr>
      </w:pPr>
      <w:r>
        <w:rPr>
          <w:rFonts w:ascii="Congenial Light" w:hAnsi="Congenial Light"/>
        </w:rPr>
        <w:t xml:space="preserve">If this </w:t>
      </w:r>
      <w:proofErr w:type="spellStart"/>
      <w:r>
        <w:rPr>
          <w:rFonts w:ascii="Congenial Light" w:hAnsi="Congenial Light"/>
        </w:rPr>
        <w:t>behaviour</w:t>
      </w:r>
      <w:proofErr w:type="spellEnd"/>
      <w:r>
        <w:rPr>
          <w:rFonts w:ascii="Congenial Light" w:hAnsi="Congenial Light"/>
        </w:rPr>
        <w:t xml:space="preserve"> continues then the child should be asked to move away from what they were doing and told they must now move to a different area.  (please note a child should not be forcibly moved unless people or substantial equipment will be harmed).  Parents will be informed of such issues (see parental information below).</w:t>
      </w:r>
    </w:p>
    <w:p w14:paraId="0F0E30EF" w14:textId="2E77F3C7" w:rsidR="00AB35E7" w:rsidRDefault="00AB35E7">
      <w:pPr>
        <w:pStyle w:val="MediumGrid1-Accent21"/>
        <w:spacing w:line="360" w:lineRule="auto"/>
        <w:ind w:left="0"/>
        <w:rPr>
          <w:rFonts w:ascii="Congenial Light" w:hAnsi="Congenial Light"/>
        </w:rPr>
      </w:pPr>
      <w:r>
        <w:rPr>
          <w:rFonts w:ascii="Congenial Light" w:hAnsi="Congenial Light"/>
        </w:rPr>
        <w:t xml:space="preserve">If minor </w:t>
      </w:r>
      <w:proofErr w:type="spellStart"/>
      <w:r>
        <w:rPr>
          <w:rFonts w:ascii="Congenial Light" w:hAnsi="Congenial Light"/>
        </w:rPr>
        <w:t>behaviours</w:t>
      </w:r>
      <w:proofErr w:type="spellEnd"/>
      <w:r>
        <w:rPr>
          <w:rFonts w:ascii="Congenial Light" w:hAnsi="Congenial Light"/>
        </w:rPr>
        <w:t xml:space="preserve"> happen repeatedly and/ or are disruptive to the learning of the group – please interact with parents to develop a plan.</w:t>
      </w:r>
    </w:p>
    <w:p w14:paraId="18CABFA2" w14:textId="77777777" w:rsidR="00AB35E7" w:rsidRDefault="00AB35E7">
      <w:pPr>
        <w:pStyle w:val="MediumGrid1-Accent21"/>
        <w:spacing w:line="360" w:lineRule="auto"/>
        <w:ind w:left="0"/>
        <w:rPr>
          <w:rFonts w:ascii="Congenial Light" w:hAnsi="Congenial Light"/>
        </w:rPr>
      </w:pPr>
    </w:p>
    <w:p w14:paraId="1CFC6400" w14:textId="59CB45D8" w:rsidR="00AB35E7" w:rsidRDefault="00AB35E7">
      <w:pPr>
        <w:pStyle w:val="MediumGrid1-Accent21"/>
        <w:spacing w:line="360" w:lineRule="auto"/>
        <w:ind w:left="0"/>
        <w:rPr>
          <w:rFonts w:ascii="Congenial Light" w:hAnsi="Congenial Light"/>
        </w:rPr>
      </w:pPr>
      <w:r>
        <w:rPr>
          <w:rFonts w:ascii="Congenial Light" w:hAnsi="Congenial Light"/>
        </w:rPr>
        <w:t xml:space="preserve">More substantial </w:t>
      </w:r>
      <w:proofErr w:type="spellStart"/>
      <w:r>
        <w:rPr>
          <w:rFonts w:ascii="Congenial Light" w:hAnsi="Congenial Light"/>
        </w:rPr>
        <w:t>Bheavioural</w:t>
      </w:r>
      <w:proofErr w:type="spellEnd"/>
      <w:r>
        <w:rPr>
          <w:rFonts w:ascii="Congenial Light" w:hAnsi="Congenial Light"/>
        </w:rPr>
        <w:t xml:space="preserve"> Issues</w:t>
      </w:r>
    </w:p>
    <w:p w14:paraId="3E1570BC" w14:textId="5A831883" w:rsidR="00AB35E7" w:rsidRDefault="00AB35E7">
      <w:pPr>
        <w:pStyle w:val="MediumGrid1-Accent21"/>
        <w:spacing w:line="360" w:lineRule="auto"/>
        <w:ind w:left="0"/>
        <w:rPr>
          <w:rFonts w:ascii="Congenial Light" w:hAnsi="Congenial Light"/>
        </w:rPr>
      </w:pPr>
      <w:r>
        <w:rPr>
          <w:rFonts w:ascii="Congenial Light" w:hAnsi="Congenial Light"/>
        </w:rPr>
        <w:t xml:space="preserve">If a child is displaying aggressive </w:t>
      </w:r>
      <w:proofErr w:type="spellStart"/>
      <w:r>
        <w:rPr>
          <w:rFonts w:ascii="Congenial Light" w:hAnsi="Congenial Light"/>
        </w:rPr>
        <w:t>behaviours</w:t>
      </w:r>
      <w:proofErr w:type="spellEnd"/>
      <w:r>
        <w:rPr>
          <w:rFonts w:ascii="Congenial Light" w:hAnsi="Congenial Light"/>
        </w:rPr>
        <w:t xml:space="preserve"> that could hurt someone or break equipment then it is important that more significant action is taken:</w:t>
      </w:r>
    </w:p>
    <w:p w14:paraId="0B1F45A2" w14:textId="77777777" w:rsidR="00AB35E7" w:rsidRDefault="00AB35E7">
      <w:pPr>
        <w:pStyle w:val="MediumGrid1-Accent21"/>
        <w:spacing w:line="360" w:lineRule="auto"/>
        <w:ind w:left="0"/>
        <w:rPr>
          <w:rFonts w:ascii="Congenial Light" w:hAnsi="Congenial Light"/>
        </w:rPr>
      </w:pPr>
    </w:p>
    <w:p w14:paraId="44304403" w14:textId="1F1BF985" w:rsidR="00AB35E7" w:rsidRDefault="00AB35E7">
      <w:pPr>
        <w:pStyle w:val="MediumGrid1-Accent21"/>
        <w:spacing w:line="360" w:lineRule="auto"/>
        <w:ind w:left="0"/>
        <w:rPr>
          <w:rFonts w:ascii="Congenial Light" w:hAnsi="Congenial Light"/>
        </w:rPr>
      </w:pPr>
      <w:r>
        <w:rPr>
          <w:rFonts w:ascii="Congenial Light" w:hAnsi="Congenial Light"/>
        </w:rPr>
        <w:t>Informing Parents</w:t>
      </w:r>
    </w:p>
    <w:p w14:paraId="62B34A91" w14:textId="77777777" w:rsidR="00AB35E7" w:rsidRDefault="00AB35E7">
      <w:pPr>
        <w:pStyle w:val="MediumGrid1-Accent21"/>
        <w:spacing w:line="360" w:lineRule="auto"/>
        <w:ind w:left="0"/>
        <w:rPr>
          <w:rFonts w:ascii="Congenial Light" w:hAnsi="Congenial Light"/>
        </w:rPr>
      </w:pPr>
    </w:p>
    <w:p w14:paraId="2B6EDC1F" w14:textId="77777777" w:rsidR="00AB35E7" w:rsidRDefault="00AB35E7">
      <w:pPr>
        <w:pStyle w:val="MediumGrid1-Accent21"/>
        <w:spacing w:line="360" w:lineRule="auto"/>
        <w:ind w:left="0"/>
        <w:rPr>
          <w:rFonts w:ascii="Congenial Light" w:hAnsi="Congenial Light"/>
        </w:rPr>
      </w:pPr>
    </w:p>
    <w:p w14:paraId="1FB116A3" w14:textId="70E78C01" w:rsidR="00AB35E7" w:rsidRDefault="00AB35E7">
      <w:pPr>
        <w:pStyle w:val="MediumGrid1-Accent21"/>
        <w:spacing w:line="360" w:lineRule="auto"/>
        <w:ind w:left="0"/>
        <w:rPr>
          <w:rFonts w:ascii="Congenial Light" w:hAnsi="Congenial Light"/>
        </w:rPr>
      </w:pPr>
      <w:r>
        <w:rPr>
          <w:rFonts w:ascii="Congenial Light" w:hAnsi="Congenial Light"/>
        </w:rPr>
        <w:t xml:space="preserve">Positive </w:t>
      </w:r>
      <w:proofErr w:type="spellStart"/>
      <w:r>
        <w:rPr>
          <w:rFonts w:ascii="Congenial Light" w:hAnsi="Congenial Light"/>
        </w:rPr>
        <w:t>Behaviour</w:t>
      </w:r>
      <w:proofErr w:type="spellEnd"/>
      <w:r>
        <w:rPr>
          <w:rFonts w:ascii="Congenial Light" w:hAnsi="Congenial Light"/>
        </w:rPr>
        <w:t xml:space="preserve"> Support Plans</w:t>
      </w:r>
    </w:p>
    <w:p w14:paraId="6AEAB222" w14:textId="77777777" w:rsidR="00AB35E7" w:rsidRDefault="00AB35E7">
      <w:pPr>
        <w:pStyle w:val="MediumGrid1-Accent21"/>
        <w:spacing w:line="360" w:lineRule="auto"/>
        <w:ind w:left="0"/>
        <w:rPr>
          <w:rFonts w:ascii="Congenial Light" w:hAnsi="Congenial Light"/>
        </w:rPr>
      </w:pPr>
    </w:p>
    <w:p w14:paraId="22F7F5BC" w14:textId="7D4FB846" w:rsidR="00AB35E7" w:rsidRDefault="00AB35E7">
      <w:pPr>
        <w:pStyle w:val="MediumGrid1-Accent21"/>
        <w:spacing w:line="360" w:lineRule="auto"/>
        <w:ind w:left="0"/>
        <w:rPr>
          <w:rFonts w:ascii="Congenial Light" w:hAnsi="Congenial Light"/>
        </w:rPr>
      </w:pPr>
      <w:r>
        <w:rPr>
          <w:rFonts w:ascii="Congenial Light" w:hAnsi="Congenial Light"/>
        </w:rPr>
        <w:t>Referrals</w:t>
      </w:r>
    </w:p>
    <w:p w14:paraId="77574640" w14:textId="77777777" w:rsidR="00AB35E7" w:rsidRDefault="00AB35E7">
      <w:pPr>
        <w:pStyle w:val="MediumGrid1-Accent21"/>
        <w:spacing w:line="360" w:lineRule="auto"/>
        <w:ind w:left="0"/>
        <w:rPr>
          <w:rFonts w:ascii="Congenial Light" w:hAnsi="Congenial Light"/>
        </w:rPr>
      </w:pPr>
    </w:p>
    <w:p w14:paraId="28DA05EC" w14:textId="03711F80" w:rsidR="00AB35E7" w:rsidRPr="00AB35E7" w:rsidRDefault="00AB35E7">
      <w:pPr>
        <w:pStyle w:val="MediumGrid1-Accent21"/>
        <w:spacing w:line="360" w:lineRule="auto"/>
        <w:ind w:left="0"/>
        <w:rPr>
          <w:rFonts w:ascii="Congenial Light" w:hAnsi="Congenial Light"/>
        </w:rPr>
      </w:pPr>
      <w:r>
        <w:rPr>
          <w:rFonts w:ascii="Congenial Light" w:hAnsi="Congenial Light"/>
        </w:rPr>
        <w:t>Information Sharing</w:t>
      </w:r>
    </w:p>
    <w:sectPr w:rsidR="00AB35E7" w:rsidRPr="00AB35E7" w:rsidSect="00BC04C9">
      <w:headerReference w:type="default" r:id="rId7"/>
      <w:footerReference w:type="default" r:id="rId8"/>
      <w:headerReference w:type="first" r:id="rId9"/>
      <w:footerReference w:type="first" r:id="rId10"/>
      <w:pgSz w:w="11900" w:h="16840"/>
      <w:pgMar w:top="567" w:right="567" w:bottom="567" w:left="56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4AE359" w14:textId="77777777" w:rsidR="000B2D23" w:rsidRDefault="000B2D23">
      <w:r>
        <w:separator/>
      </w:r>
    </w:p>
  </w:endnote>
  <w:endnote w:type="continuationSeparator" w:id="0">
    <w:p w14:paraId="0D90F46B" w14:textId="77777777" w:rsidR="000B2D23" w:rsidRDefault="000B2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auto"/>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Congenial Light">
    <w:charset w:val="00"/>
    <w:family w:val="auto"/>
    <w:pitch w:val="variable"/>
    <w:sig w:usb0="8000002F" w:usb1="1000205B"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6998D" w14:textId="77777777" w:rsidR="00EC4FCF" w:rsidRDefault="00EC4FCF">
    <w:pPr>
      <w:pStyle w:val="Header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CC8B14" w14:textId="77777777" w:rsidR="00EC4FCF" w:rsidRDefault="00EC4FCF">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90FAEE" w14:textId="77777777" w:rsidR="000B2D23" w:rsidRDefault="000B2D23">
      <w:r>
        <w:separator/>
      </w:r>
    </w:p>
  </w:footnote>
  <w:footnote w:type="continuationSeparator" w:id="0">
    <w:p w14:paraId="387FA515" w14:textId="77777777" w:rsidR="000B2D23" w:rsidRDefault="000B2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4BF580" w14:textId="77777777" w:rsidR="00EC4FCF" w:rsidRDefault="00EC4FCF">
    <w:pPr>
      <w:pStyle w:val="HeaderFoo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1CACEB" w14:textId="77777777" w:rsidR="00EC4FCF" w:rsidRDefault="00EC4FCF">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AF3714"/>
    <w:multiLevelType w:val="hybridMultilevel"/>
    <w:tmpl w:val="23F02D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6A1C11"/>
    <w:multiLevelType w:val="hybridMultilevel"/>
    <w:tmpl w:val="E35E4B66"/>
    <w:styleLink w:val="ImportedStyle17"/>
    <w:lvl w:ilvl="0" w:tplc="D834F440">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DA92D68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4D1A5FB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3FC83FD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83F032A0">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6DCECFBA">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C5FA9366">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4BE2B00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7026FD8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2" w15:restartNumberingAfterBreak="0">
    <w:nsid w:val="12894E69"/>
    <w:multiLevelType w:val="hybridMultilevel"/>
    <w:tmpl w:val="CDB40CFE"/>
    <w:styleLink w:val="ImportedStyle1"/>
    <w:lvl w:ilvl="0" w:tplc="E8443220">
      <w:start w:val="1"/>
      <w:numFmt w:val="bullet"/>
      <w:lvlText w:val="▪"/>
      <w:lvlJc w:val="left"/>
      <w:pPr>
        <w:ind w:left="709" w:hanging="436"/>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711E2F1A">
      <w:start w:val="1"/>
      <w:numFmt w:val="bullet"/>
      <w:lvlText w:val="o"/>
      <w:lvlJc w:val="left"/>
      <w:pPr>
        <w:ind w:left="1429" w:hanging="436"/>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4ACA89D0">
      <w:start w:val="1"/>
      <w:numFmt w:val="bullet"/>
      <w:lvlText w:val="▪"/>
      <w:lvlJc w:val="left"/>
      <w:pPr>
        <w:ind w:left="2149" w:hanging="436"/>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917E0144">
      <w:start w:val="1"/>
      <w:numFmt w:val="bullet"/>
      <w:lvlText w:val="•"/>
      <w:lvlJc w:val="left"/>
      <w:pPr>
        <w:ind w:left="2869" w:hanging="436"/>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10167E70">
      <w:start w:val="1"/>
      <w:numFmt w:val="bullet"/>
      <w:lvlText w:val="o"/>
      <w:lvlJc w:val="left"/>
      <w:pPr>
        <w:ind w:left="3589" w:hanging="436"/>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FE186118">
      <w:start w:val="1"/>
      <w:numFmt w:val="bullet"/>
      <w:lvlText w:val="▪"/>
      <w:lvlJc w:val="left"/>
      <w:pPr>
        <w:ind w:left="4309" w:hanging="436"/>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34CA800C">
      <w:start w:val="1"/>
      <w:numFmt w:val="bullet"/>
      <w:lvlText w:val="•"/>
      <w:lvlJc w:val="left"/>
      <w:pPr>
        <w:ind w:left="5029" w:hanging="436"/>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E32E0D9A">
      <w:start w:val="1"/>
      <w:numFmt w:val="bullet"/>
      <w:lvlText w:val="o"/>
      <w:lvlJc w:val="left"/>
      <w:pPr>
        <w:ind w:left="5749" w:hanging="436"/>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16B212A2">
      <w:start w:val="1"/>
      <w:numFmt w:val="bullet"/>
      <w:lvlText w:val="▪"/>
      <w:lvlJc w:val="left"/>
      <w:pPr>
        <w:ind w:left="6469" w:hanging="436"/>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3" w15:restartNumberingAfterBreak="0">
    <w:nsid w:val="16EB724A"/>
    <w:multiLevelType w:val="hybridMultilevel"/>
    <w:tmpl w:val="A8568740"/>
    <w:styleLink w:val="ImportedStyle11"/>
    <w:lvl w:ilvl="0" w:tplc="099C1EA8">
      <w:start w:val="1"/>
      <w:numFmt w:val="bullet"/>
      <w:lvlText w:val="-"/>
      <w:lvlJc w:val="left"/>
      <w:pPr>
        <w:ind w:left="7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1" w:tplc="75D63146">
      <w:start w:val="1"/>
      <w:numFmt w:val="bullet"/>
      <w:lvlText w:val="o"/>
      <w:lvlJc w:val="left"/>
      <w:pPr>
        <w:tabs>
          <w:tab w:val="left" w:pos="720"/>
        </w:tabs>
        <w:ind w:left="21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B98E3526">
      <w:start w:val="1"/>
      <w:numFmt w:val="bullet"/>
      <w:lvlText w:val="▪"/>
      <w:lvlJc w:val="left"/>
      <w:pPr>
        <w:tabs>
          <w:tab w:val="left" w:pos="720"/>
        </w:tabs>
        <w:ind w:left="28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76A2A540">
      <w:start w:val="1"/>
      <w:numFmt w:val="bullet"/>
      <w:lvlText w:val="•"/>
      <w:lvlJc w:val="left"/>
      <w:pPr>
        <w:tabs>
          <w:tab w:val="left" w:pos="720"/>
        </w:tabs>
        <w:ind w:left="360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15BC37B0">
      <w:start w:val="1"/>
      <w:numFmt w:val="bullet"/>
      <w:lvlText w:val="o"/>
      <w:lvlJc w:val="left"/>
      <w:pPr>
        <w:tabs>
          <w:tab w:val="left" w:pos="720"/>
        </w:tabs>
        <w:ind w:left="43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E1E25432">
      <w:start w:val="1"/>
      <w:numFmt w:val="bullet"/>
      <w:lvlText w:val="▪"/>
      <w:lvlJc w:val="left"/>
      <w:pPr>
        <w:tabs>
          <w:tab w:val="left" w:pos="720"/>
        </w:tabs>
        <w:ind w:left="50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6D50380C">
      <w:start w:val="1"/>
      <w:numFmt w:val="bullet"/>
      <w:lvlText w:val="•"/>
      <w:lvlJc w:val="left"/>
      <w:pPr>
        <w:tabs>
          <w:tab w:val="left" w:pos="720"/>
        </w:tabs>
        <w:ind w:left="57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A1A02952">
      <w:start w:val="1"/>
      <w:numFmt w:val="bullet"/>
      <w:lvlText w:val="o"/>
      <w:lvlJc w:val="left"/>
      <w:pPr>
        <w:tabs>
          <w:tab w:val="left" w:pos="720"/>
        </w:tabs>
        <w:ind w:left="64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9CE22186">
      <w:start w:val="1"/>
      <w:numFmt w:val="bullet"/>
      <w:lvlText w:val="▪"/>
      <w:lvlJc w:val="left"/>
      <w:pPr>
        <w:tabs>
          <w:tab w:val="left" w:pos="720"/>
        </w:tabs>
        <w:ind w:left="720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4" w15:restartNumberingAfterBreak="0">
    <w:nsid w:val="18540945"/>
    <w:multiLevelType w:val="hybridMultilevel"/>
    <w:tmpl w:val="892E3290"/>
    <w:styleLink w:val="ImportedStyle18"/>
    <w:lvl w:ilvl="0" w:tplc="27B244C2">
      <w:start w:val="1"/>
      <w:numFmt w:val="bullet"/>
      <w:lvlText w:val="-"/>
      <w:lvlJc w:val="left"/>
      <w:pPr>
        <w:ind w:left="7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1" w:tplc="281C44DA">
      <w:start w:val="1"/>
      <w:numFmt w:val="bullet"/>
      <w:lvlText w:val="o"/>
      <w:lvlJc w:val="left"/>
      <w:pPr>
        <w:ind w:left="14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D5AEFA08">
      <w:start w:val="1"/>
      <w:numFmt w:val="bullet"/>
      <w:lvlText w:val="▪"/>
      <w:lvlJc w:val="left"/>
      <w:pPr>
        <w:ind w:left="21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89087EB0">
      <w:start w:val="1"/>
      <w:numFmt w:val="bullet"/>
      <w:lvlText w:val="•"/>
      <w:lvlJc w:val="left"/>
      <w:pPr>
        <w:ind w:left="28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AB485700">
      <w:start w:val="1"/>
      <w:numFmt w:val="bullet"/>
      <w:lvlText w:val="o"/>
      <w:lvlJc w:val="left"/>
      <w:pPr>
        <w:ind w:left="360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F4A4FA94">
      <w:start w:val="1"/>
      <w:numFmt w:val="bullet"/>
      <w:lvlText w:val="▪"/>
      <w:lvlJc w:val="left"/>
      <w:pPr>
        <w:ind w:left="43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AA2030D6">
      <w:start w:val="1"/>
      <w:numFmt w:val="bullet"/>
      <w:lvlText w:val="•"/>
      <w:lvlJc w:val="left"/>
      <w:pPr>
        <w:ind w:left="50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FAC295DA">
      <w:start w:val="1"/>
      <w:numFmt w:val="bullet"/>
      <w:lvlText w:val="o"/>
      <w:lvlJc w:val="left"/>
      <w:pPr>
        <w:ind w:left="57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53FC5DAA">
      <w:start w:val="1"/>
      <w:numFmt w:val="bullet"/>
      <w:lvlText w:val="▪"/>
      <w:lvlJc w:val="left"/>
      <w:pPr>
        <w:ind w:left="64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5" w15:restartNumberingAfterBreak="0">
    <w:nsid w:val="1C5F1FC3"/>
    <w:multiLevelType w:val="hybridMultilevel"/>
    <w:tmpl w:val="7B782FB6"/>
    <w:styleLink w:val="ImportedStyle4"/>
    <w:lvl w:ilvl="0" w:tplc="CBA88E6C">
      <w:start w:val="1"/>
      <w:numFmt w:val="bullet"/>
      <w:lvlText w:val="▪"/>
      <w:lvlJc w:val="left"/>
      <w:pPr>
        <w:ind w:left="614" w:hanging="33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3E9E9F72">
      <w:start w:val="1"/>
      <w:numFmt w:val="bullet"/>
      <w:lvlText w:val="-"/>
      <w:lvlJc w:val="left"/>
      <w:pPr>
        <w:ind w:left="1134" w:hanging="425"/>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51D8260E">
      <w:start w:val="1"/>
      <w:numFmt w:val="bullet"/>
      <w:lvlText w:val="▪"/>
      <w:lvlJc w:val="left"/>
      <w:pPr>
        <w:ind w:left="1854" w:hanging="425"/>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5028A028">
      <w:start w:val="1"/>
      <w:numFmt w:val="bullet"/>
      <w:lvlText w:val="•"/>
      <w:lvlJc w:val="left"/>
      <w:pPr>
        <w:ind w:left="2574" w:hanging="425"/>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C0D655FC">
      <w:start w:val="1"/>
      <w:numFmt w:val="bullet"/>
      <w:lvlText w:val="o"/>
      <w:lvlJc w:val="left"/>
      <w:pPr>
        <w:ind w:left="3294" w:hanging="425"/>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198C6602">
      <w:start w:val="1"/>
      <w:numFmt w:val="bullet"/>
      <w:lvlText w:val="▪"/>
      <w:lvlJc w:val="left"/>
      <w:pPr>
        <w:ind w:left="4014" w:hanging="425"/>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C2F819A6">
      <w:start w:val="1"/>
      <w:numFmt w:val="bullet"/>
      <w:lvlText w:val="•"/>
      <w:lvlJc w:val="left"/>
      <w:pPr>
        <w:ind w:left="4734" w:hanging="425"/>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3E64F404">
      <w:start w:val="1"/>
      <w:numFmt w:val="bullet"/>
      <w:lvlText w:val="o"/>
      <w:lvlJc w:val="left"/>
      <w:pPr>
        <w:ind w:left="5454" w:hanging="425"/>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DB68A678">
      <w:start w:val="1"/>
      <w:numFmt w:val="bullet"/>
      <w:lvlText w:val="▪"/>
      <w:lvlJc w:val="left"/>
      <w:pPr>
        <w:ind w:left="6174" w:hanging="425"/>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6" w15:restartNumberingAfterBreak="0">
    <w:nsid w:val="1F0255DE"/>
    <w:multiLevelType w:val="hybridMultilevel"/>
    <w:tmpl w:val="FC305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41E4F01"/>
    <w:multiLevelType w:val="hybridMultilevel"/>
    <w:tmpl w:val="458A144C"/>
    <w:styleLink w:val="ImportedStyle27"/>
    <w:lvl w:ilvl="0" w:tplc="FC98F1B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0B8674E2">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6FD0F1B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07AEE530">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02663F6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3DAA2D9A">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D000294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2D8A536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E5DE0E0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8" w15:restartNumberingAfterBreak="0">
    <w:nsid w:val="26C9190B"/>
    <w:multiLevelType w:val="hybridMultilevel"/>
    <w:tmpl w:val="D5467368"/>
    <w:styleLink w:val="ImportedStyle21"/>
    <w:lvl w:ilvl="0" w:tplc="FCEA4572">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B922D6E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EFEA722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18DCF13E">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A06E2AC0">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85F6D6E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3CD8AD90">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F086FCC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33B869F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9" w15:restartNumberingAfterBreak="0">
    <w:nsid w:val="271624AC"/>
    <w:multiLevelType w:val="hybridMultilevel"/>
    <w:tmpl w:val="1F72DE22"/>
    <w:styleLink w:val="ImportedStyle7"/>
    <w:lvl w:ilvl="0" w:tplc="7AA449C8">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E41E099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5CF0B5D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B5AC21A4">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FE9C48C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ACA839A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3F3AF140">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CEC6268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3346753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0" w15:restartNumberingAfterBreak="0">
    <w:nsid w:val="272D1E6A"/>
    <w:multiLevelType w:val="hybridMultilevel"/>
    <w:tmpl w:val="E7F8B4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72E4F1D"/>
    <w:multiLevelType w:val="hybridMultilevel"/>
    <w:tmpl w:val="81704168"/>
    <w:styleLink w:val="ImportedStyle29"/>
    <w:lvl w:ilvl="0" w:tplc="B8E848A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3B220F7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915862E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2682D6A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54A49C9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478C4B4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489E28B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DE14261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78ACF62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2" w15:restartNumberingAfterBreak="0">
    <w:nsid w:val="2B481989"/>
    <w:multiLevelType w:val="hybridMultilevel"/>
    <w:tmpl w:val="9680337A"/>
    <w:styleLink w:val="ImportedStyle24"/>
    <w:lvl w:ilvl="0" w:tplc="30FA7392">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207A602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34DAF50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BC628C1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227C310C">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1480B1B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6F1864A0">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C974027A">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4528891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3" w15:restartNumberingAfterBreak="0">
    <w:nsid w:val="30154460"/>
    <w:multiLevelType w:val="hybridMultilevel"/>
    <w:tmpl w:val="95267EB2"/>
    <w:styleLink w:val="ImportedStyle10"/>
    <w:lvl w:ilvl="0" w:tplc="F9E67F32">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1FBE1DB6">
      <w:start w:val="1"/>
      <w:numFmt w:val="bullet"/>
      <w:lvlText w:val="o"/>
      <w:lvlJc w:val="left"/>
      <w:pPr>
        <w:tabs>
          <w:tab w:val="left" w:pos="360"/>
        </w:tabs>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5798C30A">
      <w:start w:val="1"/>
      <w:numFmt w:val="bullet"/>
      <w:lvlText w:val="▪"/>
      <w:lvlJc w:val="left"/>
      <w:pPr>
        <w:tabs>
          <w:tab w:val="left" w:pos="360"/>
        </w:tabs>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DA00B560">
      <w:start w:val="1"/>
      <w:numFmt w:val="bullet"/>
      <w:lvlText w:val="•"/>
      <w:lvlJc w:val="left"/>
      <w:pPr>
        <w:tabs>
          <w:tab w:val="left" w:pos="360"/>
        </w:tabs>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95E03AA8">
      <w:start w:val="1"/>
      <w:numFmt w:val="bullet"/>
      <w:lvlText w:val="o"/>
      <w:lvlJc w:val="left"/>
      <w:pPr>
        <w:tabs>
          <w:tab w:val="left" w:pos="360"/>
        </w:tabs>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C64CE140">
      <w:start w:val="1"/>
      <w:numFmt w:val="bullet"/>
      <w:lvlText w:val="▪"/>
      <w:lvlJc w:val="left"/>
      <w:pPr>
        <w:tabs>
          <w:tab w:val="left" w:pos="360"/>
        </w:tabs>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FC223DDE">
      <w:start w:val="1"/>
      <w:numFmt w:val="bullet"/>
      <w:lvlText w:val="•"/>
      <w:lvlJc w:val="left"/>
      <w:pPr>
        <w:tabs>
          <w:tab w:val="left" w:pos="360"/>
        </w:tabs>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EF005FC8">
      <w:start w:val="1"/>
      <w:numFmt w:val="bullet"/>
      <w:lvlText w:val="o"/>
      <w:lvlJc w:val="left"/>
      <w:pPr>
        <w:tabs>
          <w:tab w:val="left" w:pos="360"/>
        </w:tabs>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F4F4F57E">
      <w:start w:val="1"/>
      <w:numFmt w:val="bullet"/>
      <w:lvlText w:val="▪"/>
      <w:lvlJc w:val="left"/>
      <w:pPr>
        <w:tabs>
          <w:tab w:val="left" w:pos="360"/>
        </w:tabs>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4" w15:restartNumberingAfterBreak="0">
    <w:nsid w:val="330918D6"/>
    <w:multiLevelType w:val="hybridMultilevel"/>
    <w:tmpl w:val="1EF4BB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171447B"/>
    <w:multiLevelType w:val="hybridMultilevel"/>
    <w:tmpl w:val="CCDA6C40"/>
    <w:styleLink w:val="ImportedStyle26"/>
    <w:lvl w:ilvl="0" w:tplc="29DA0CF8">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ECB6AE92">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9B5A44F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5386BA6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7C4C150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6E6A49D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8318CF66">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2F7AA9D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1CD6999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6" w15:restartNumberingAfterBreak="0">
    <w:nsid w:val="427719E4"/>
    <w:multiLevelType w:val="hybridMultilevel"/>
    <w:tmpl w:val="0896E0FA"/>
    <w:styleLink w:val="ImportedStyle15"/>
    <w:lvl w:ilvl="0" w:tplc="91CEF3F2">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36AE2A0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6C7C417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C07CCDC8">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00BC903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DEA888E6">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4B1CF2B2">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4BD21D0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C63EF32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7" w15:restartNumberingAfterBreak="0">
    <w:nsid w:val="48070A79"/>
    <w:multiLevelType w:val="hybridMultilevel"/>
    <w:tmpl w:val="F4E2145A"/>
    <w:styleLink w:val="ImportedStyle5"/>
    <w:lvl w:ilvl="0" w:tplc="09F683FC">
      <w:start w:val="1"/>
      <w:numFmt w:val="bullet"/>
      <w:lvlText w:val="-"/>
      <w:lvlJc w:val="left"/>
      <w:pPr>
        <w:ind w:left="1134" w:hanging="436"/>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1" w:tplc="CB8412F2">
      <w:start w:val="1"/>
      <w:numFmt w:val="bullet"/>
      <w:lvlText w:val="o"/>
      <w:lvlJc w:val="left"/>
      <w:pPr>
        <w:ind w:left="1854" w:hanging="436"/>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5506293E">
      <w:start w:val="1"/>
      <w:numFmt w:val="bullet"/>
      <w:lvlText w:val="▪"/>
      <w:lvlJc w:val="left"/>
      <w:pPr>
        <w:ind w:left="2574" w:hanging="436"/>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7AFC9EA0">
      <w:start w:val="1"/>
      <w:numFmt w:val="bullet"/>
      <w:lvlText w:val="•"/>
      <w:lvlJc w:val="left"/>
      <w:pPr>
        <w:ind w:left="3294" w:hanging="436"/>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EC868D0C">
      <w:start w:val="1"/>
      <w:numFmt w:val="bullet"/>
      <w:lvlText w:val="o"/>
      <w:lvlJc w:val="left"/>
      <w:pPr>
        <w:ind w:left="4014" w:hanging="436"/>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9B36F352">
      <w:start w:val="1"/>
      <w:numFmt w:val="bullet"/>
      <w:lvlText w:val="▪"/>
      <w:lvlJc w:val="left"/>
      <w:pPr>
        <w:ind w:left="4734" w:hanging="436"/>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2FB0E072">
      <w:start w:val="1"/>
      <w:numFmt w:val="bullet"/>
      <w:lvlText w:val="•"/>
      <w:lvlJc w:val="left"/>
      <w:pPr>
        <w:ind w:left="5454" w:hanging="436"/>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01185FE6">
      <w:start w:val="1"/>
      <w:numFmt w:val="bullet"/>
      <w:lvlText w:val="o"/>
      <w:lvlJc w:val="left"/>
      <w:pPr>
        <w:ind w:left="6174" w:hanging="436"/>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9196CCA4">
      <w:start w:val="1"/>
      <w:numFmt w:val="bullet"/>
      <w:lvlText w:val="▪"/>
      <w:lvlJc w:val="left"/>
      <w:pPr>
        <w:ind w:left="6894" w:hanging="436"/>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8" w15:restartNumberingAfterBreak="0">
    <w:nsid w:val="48D0085D"/>
    <w:multiLevelType w:val="hybridMultilevel"/>
    <w:tmpl w:val="15B04248"/>
    <w:styleLink w:val="ImportedStyle2"/>
    <w:lvl w:ilvl="0" w:tplc="3EBE5AB6">
      <w:start w:val="1"/>
      <w:numFmt w:val="bullet"/>
      <w:lvlText w:val="▪"/>
      <w:lvlJc w:val="left"/>
      <w:pPr>
        <w:ind w:left="644"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7682E392">
      <w:start w:val="1"/>
      <w:numFmt w:val="bullet"/>
      <w:lvlText w:val="o"/>
      <w:lvlJc w:val="left"/>
      <w:pPr>
        <w:ind w:left="1364"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E13AEDE8">
      <w:start w:val="1"/>
      <w:numFmt w:val="bullet"/>
      <w:lvlText w:val="▪"/>
      <w:lvlJc w:val="left"/>
      <w:pPr>
        <w:ind w:left="2084"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9930424C">
      <w:start w:val="1"/>
      <w:numFmt w:val="bullet"/>
      <w:lvlText w:val="•"/>
      <w:lvlJc w:val="left"/>
      <w:pPr>
        <w:ind w:left="2804"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C74414D6">
      <w:start w:val="1"/>
      <w:numFmt w:val="bullet"/>
      <w:lvlText w:val="o"/>
      <w:lvlJc w:val="left"/>
      <w:pPr>
        <w:ind w:left="3524"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ABD47462">
      <w:start w:val="1"/>
      <w:numFmt w:val="bullet"/>
      <w:lvlText w:val="▪"/>
      <w:lvlJc w:val="left"/>
      <w:pPr>
        <w:ind w:left="4244"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5512F156">
      <w:start w:val="1"/>
      <w:numFmt w:val="bullet"/>
      <w:lvlText w:val="•"/>
      <w:lvlJc w:val="left"/>
      <w:pPr>
        <w:ind w:left="4964"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13202C82">
      <w:start w:val="1"/>
      <w:numFmt w:val="bullet"/>
      <w:lvlText w:val="o"/>
      <w:lvlJc w:val="left"/>
      <w:pPr>
        <w:ind w:left="5684"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D0387E42">
      <w:start w:val="1"/>
      <w:numFmt w:val="bullet"/>
      <w:lvlText w:val="▪"/>
      <w:lvlJc w:val="left"/>
      <w:pPr>
        <w:ind w:left="6404"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9" w15:restartNumberingAfterBreak="0">
    <w:nsid w:val="49D81BEA"/>
    <w:multiLevelType w:val="hybridMultilevel"/>
    <w:tmpl w:val="2506D59C"/>
    <w:styleLink w:val="ImportedStyle19"/>
    <w:lvl w:ilvl="0" w:tplc="5682132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7C7E721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CC86BDC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7A00B160">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577229CC">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DCA4176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350ECE5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F69C43EA">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D07E2FD8">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20" w15:restartNumberingAfterBreak="0">
    <w:nsid w:val="4B7E766C"/>
    <w:multiLevelType w:val="hybridMultilevel"/>
    <w:tmpl w:val="A55C2448"/>
    <w:styleLink w:val="ImportedStyle8"/>
    <w:lvl w:ilvl="0" w:tplc="5ECC120A">
      <w:start w:val="1"/>
      <w:numFmt w:val="bullet"/>
      <w:lvlText w:val="-"/>
      <w:lvlJc w:val="left"/>
      <w:pPr>
        <w:ind w:left="7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1" w:tplc="896C53D0">
      <w:start w:val="1"/>
      <w:numFmt w:val="bullet"/>
      <w:lvlText w:val="o"/>
      <w:lvlJc w:val="left"/>
      <w:pPr>
        <w:ind w:left="14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BFAA517E">
      <w:start w:val="1"/>
      <w:numFmt w:val="bullet"/>
      <w:lvlText w:val="▪"/>
      <w:lvlJc w:val="left"/>
      <w:pPr>
        <w:ind w:left="21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B0BEDE24">
      <w:start w:val="1"/>
      <w:numFmt w:val="bullet"/>
      <w:lvlText w:val="•"/>
      <w:lvlJc w:val="left"/>
      <w:pPr>
        <w:ind w:left="28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CF98B8F0">
      <w:start w:val="1"/>
      <w:numFmt w:val="bullet"/>
      <w:lvlText w:val="o"/>
      <w:lvlJc w:val="left"/>
      <w:pPr>
        <w:ind w:left="360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64DE1A22">
      <w:start w:val="1"/>
      <w:numFmt w:val="bullet"/>
      <w:lvlText w:val="▪"/>
      <w:lvlJc w:val="left"/>
      <w:pPr>
        <w:ind w:left="43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F754D44C">
      <w:start w:val="1"/>
      <w:numFmt w:val="bullet"/>
      <w:lvlText w:val="•"/>
      <w:lvlJc w:val="left"/>
      <w:pPr>
        <w:ind w:left="50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E0965A9A">
      <w:start w:val="1"/>
      <w:numFmt w:val="bullet"/>
      <w:lvlText w:val="o"/>
      <w:lvlJc w:val="left"/>
      <w:pPr>
        <w:ind w:left="57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1CE49820">
      <w:start w:val="1"/>
      <w:numFmt w:val="bullet"/>
      <w:lvlText w:val="▪"/>
      <w:lvlJc w:val="left"/>
      <w:pPr>
        <w:ind w:left="64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21" w15:restartNumberingAfterBreak="0">
    <w:nsid w:val="4E206806"/>
    <w:multiLevelType w:val="hybridMultilevel"/>
    <w:tmpl w:val="E0A26B96"/>
    <w:styleLink w:val="ImportedStyle12"/>
    <w:lvl w:ilvl="0" w:tplc="BD3E86D4">
      <w:start w:val="1"/>
      <w:numFmt w:val="bullet"/>
      <w:lvlText w:val="-"/>
      <w:lvlJc w:val="left"/>
      <w:pPr>
        <w:ind w:left="7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1" w:tplc="1E26F2CE">
      <w:start w:val="1"/>
      <w:numFmt w:val="bullet"/>
      <w:lvlText w:val="o"/>
      <w:lvlJc w:val="left"/>
      <w:pPr>
        <w:tabs>
          <w:tab w:val="left" w:pos="720"/>
        </w:tabs>
        <w:ind w:left="21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55147070">
      <w:start w:val="1"/>
      <w:numFmt w:val="bullet"/>
      <w:lvlText w:val="▪"/>
      <w:lvlJc w:val="left"/>
      <w:pPr>
        <w:tabs>
          <w:tab w:val="left" w:pos="720"/>
        </w:tabs>
        <w:ind w:left="28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0FA6AAB0">
      <w:start w:val="1"/>
      <w:numFmt w:val="bullet"/>
      <w:lvlText w:val="•"/>
      <w:lvlJc w:val="left"/>
      <w:pPr>
        <w:tabs>
          <w:tab w:val="left" w:pos="720"/>
        </w:tabs>
        <w:ind w:left="360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D2B85526">
      <w:start w:val="1"/>
      <w:numFmt w:val="bullet"/>
      <w:lvlText w:val="o"/>
      <w:lvlJc w:val="left"/>
      <w:pPr>
        <w:tabs>
          <w:tab w:val="left" w:pos="720"/>
        </w:tabs>
        <w:ind w:left="43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24820F94">
      <w:start w:val="1"/>
      <w:numFmt w:val="bullet"/>
      <w:lvlText w:val="▪"/>
      <w:lvlJc w:val="left"/>
      <w:pPr>
        <w:tabs>
          <w:tab w:val="left" w:pos="720"/>
        </w:tabs>
        <w:ind w:left="50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1220BF24">
      <w:start w:val="1"/>
      <w:numFmt w:val="bullet"/>
      <w:lvlText w:val="•"/>
      <w:lvlJc w:val="left"/>
      <w:pPr>
        <w:tabs>
          <w:tab w:val="left" w:pos="720"/>
        </w:tabs>
        <w:ind w:left="57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7D46679A">
      <w:start w:val="1"/>
      <w:numFmt w:val="bullet"/>
      <w:lvlText w:val="o"/>
      <w:lvlJc w:val="left"/>
      <w:pPr>
        <w:tabs>
          <w:tab w:val="left" w:pos="720"/>
        </w:tabs>
        <w:ind w:left="64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06288518">
      <w:start w:val="1"/>
      <w:numFmt w:val="bullet"/>
      <w:lvlText w:val="▪"/>
      <w:lvlJc w:val="left"/>
      <w:pPr>
        <w:tabs>
          <w:tab w:val="left" w:pos="720"/>
        </w:tabs>
        <w:ind w:left="720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22" w15:restartNumberingAfterBreak="0">
    <w:nsid w:val="523A330A"/>
    <w:multiLevelType w:val="hybridMultilevel"/>
    <w:tmpl w:val="94C00BB4"/>
    <w:styleLink w:val="ImportedStyle20"/>
    <w:lvl w:ilvl="0" w:tplc="5BA05E9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B97695CA">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116E136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E3B4FA90">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0420902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A5AC536A">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A38CE3FC">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B4FA85EA">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F258A0D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23" w15:restartNumberingAfterBreak="0">
    <w:nsid w:val="524324C1"/>
    <w:multiLevelType w:val="hybridMultilevel"/>
    <w:tmpl w:val="609237A0"/>
    <w:styleLink w:val="ImportedStyle23"/>
    <w:lvl w:ilvl="0" w:tplc="4496855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37343DD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E75418E0">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94260A7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3A6CAFFC">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D0F62A6A">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7EFAD6D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CDD4F93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166A4A4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24" w15:restartNumberingAfterBreak="0">
    <w:nsid w:val="5C8C34F7"/>
    <w:multiLevelType w:val="hybridMultilevel"/>
    <w:tmpl w:val="5B86A060"/>
    <w:styleLink w:val="ImportedStyle6"/>
    <w:lvl w:ilvl="0" w:tplc="2DD6D1F6">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6F50E8E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6388DCD6">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B97E8880">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2FF6796E">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D9EE1EF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38B289B6">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AFDC12D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5CFED83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25" w15:restartNumberingAfterBreak="0">
    <w:nsid w:val="61D0403B"/>
    <w:multiLevelType w:val="hybridMultilevel"/>
    <w:tmpl w:val="CACA4348"/>
    <w:styleLink w:val="ImportedStyle16"/>
    <w:lvl w:ilvl="0" w:tplc="A7E0B22C">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C582A87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2C6454B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32D2F25E">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8074527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A280B30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A7FE32E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D380946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93EE764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26" w15:restartNumberingAfterBreak="0">
    <w:nsid w:val="63C123BF"/>
    <w:multiLevelType w:val="hybridMultilevel"/>
    <w:tmpl w:val="FAFAE9E8"/>
    <w:styleLink w:val="ImportedStyle28"/>
    <w:lvl w:ilvl="0" w:tplc="26724CE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1F7C1CC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415488A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96E0B190">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634A6B2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BF7A365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113C9AEC">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E92CDF5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0AE0857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27" w15:restartNumberingAfterBreak="0">
    <w:nsid w:val="67050854"/>
    <w:multiLevelType w:val="hybridMultilevel"/>
    <w:tmpl w:val="5CE2B700"/>
    <w:styleLink w:val="ImportedStyle14"/>
    <w:lvl w:ilvl="0" w:tplc="F6FE2D4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FB962C9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FE440A30">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52F6182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4AAAC7E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90B4E7A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96EA0A8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A72255B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D6AC22F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28" w15:restartNumberingAfterBreak="0">
    <w:nsid w:val="6A5632AF"/>
    <w:multiLevelType w:val="hybridMultilevel"/>
    <w:tmpl w:val="3AFC32BC"/>
    <w:styleLink w:val="ImportedStyle13"/>
    <w:lvl w:ilvl="0" w:tplc="BFAE2D2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1646DBAA">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9F4811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BBDA4FAC">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0DD4BCF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415A735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1EBA2D62">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5C0A6A3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CF568AB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29" w15:restartNumberingAfterBreak="0">
    <w:nsid w:val="6D260A84"/>
    <w:multiLevelType w:val="hybridMultilevel"/>
    <w:tmpl w:val="1C7E8594"/>
    <w:styleLink w:val="ImportedStyle22"/>
    <w:lvl w:ilvl="0" w:tplc="22902FE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92F40E5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1FFEA32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ADE24A40">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022829C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D6FE452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D1F2E96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BB28934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F918D4F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30" w15:restartNumberingAfterBreak="0">
    <w:nsid w:val="6DEB0D32"/>
    <w:multiLevelType w:val="hybridMultilevel"/>
    <w:tmpl w:val="CBC4B5F0"/>
    <w:styleLink w:val="ImportedStyle30"/>
    <w:lvl w:ilvl="0" w:tplc="3D50919C">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7AD843C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AA32C83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A74227E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6A407DE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1CEA8F4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5684A1AC">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D73E03F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E05A71C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31" w15:restartNumberingAfterBreak="0">
    <w:nsid w:val="77D875B5"/>
    <w:multiLevelType w:val="hybridMultilevel"/>
    <w:tmpl w:val="CF406874"/>
    <w:styleLink w:val="ImportedStyle25"/>
    <w:lvl w:ilvl="0" w:tplc="B13CEC8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33C0BEC2">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935CBD7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56E8828C">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A2308E0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AEEE8556">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D96A4BB6">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ECBC9BE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4AC8652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32" w15:restartNumberingAfterBreak="0">
    <w:nsid w:val="78D97424"/>
    <w:multiLevelType w:val="hybridMultilevel"/>
    <w:tmpl w:val="D53AA728"/>
    <w:styleLink w:val="ImportedStyle3"/>
    <w:lvl w:ilvl="0" w:tplc="3550C382">
      <w:start w:val="1"/>
      <w:numFmt w:val="bullet"/>
      <w:lvlText w:val="▪"/>
      <w:lvlJc w:val="left"/>
      <w:pPr>
        <w:ind w:left="690" w:hanging="33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F880F9B8">
      <w:start w:val="1"/>
      <w:numFmt w:val="bullet"/>
      <w:lvlText w:val="-"/>
      <w:lvlJc w:val="left"/>
      <w:pPr>
        <w:ind w:left="1134" w:hanging="425"/>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A42A61F8">
      <w:start w:val="1"/>
      <w:numFmt w:val="bullet"/>
      <w:lvlText w:val="▪"/>
      <w:lvlJc w:val="left"/>
      <w:pPr>
        <w:ind w:left="1854" w:hanging="425"/>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E760EA50">
      <w:start w:val="1"/>
      <w:numFmt w:val="bullet"/>
      <w:lvlText w:val="•"/>
      <w:lvlJc w:val="left"/>
      <w:pPr>
        <w:ind w:left="2574" w:hanging="425"/>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8A5445AA">
      <w:start w:val="1"/>
      <w:numFmt w:val="bullet"/>
      <w:lvlText w:val="o"/>
      <w:lvlJc w:val="left"/>
      <w:pPr>
        <w:ind w:left="3294" w:hanging="425"/>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DA2C6040">
      <w:start w:val="1"/>
      <w:numFmt w:val="bullet"/>
      <w:lvlText w:val="▪"/>
      <w:lvlJc w:val="left"/>
      <w:pPr>
        <w:ind w:left="4014" w:hanging="425"/>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01B8479E">
      <w:start w:val="1"/>
      <w:numFmt w:val="bullet"/>
      <w:lvlText w:val="•"/>
      <w:lvlJc w:val="left"/>
      <w:pPr>
        <w:ind w:left="4734" w:hanging="425"/>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C7F6B4CA">
      <w:start w:val="1"/>
      <w:numFmt w:val="bullet"/>
      <w:lvlText w:val="o"/>
      <w:lvlJc w:val="left"/>
      <w:pPr>
        <w:ind w:left="5454" w:hanging="425"/>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2826A142">
      <w:start w:val="1"/>
      <w:numFmt w:val="bullet"/>
      <w:lvlText w:val="▪"/>
      <w:lvlJc w:val="left"/>
      <w:pPr>
        <w:ind w:left="6174" w:hanging="425"/>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33" w15:restartNumberingAfterBreak="0">
    <w:nsid w:val="7DD401D9"/>
    <w:multiLevelType w:val="hybridMultilevel"/>
    <w:tmpl w:val="3A926960"/>
    <w:styleLink w:val="ImportedStyle9"/>
    <w:lvl w:ilvl="0" w:tplc="20B04732">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C4628E7A">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85FC9F8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AEB4A1F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9C3C4A30">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9CA4DB7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BCC203C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7D4C2C9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A1B2DAD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num w:numId="1" w16cid:durableId="1348748541">
    <w:abstractNumId w:val="2"/>
  </w:num>
  <w:num w:numId="2" w16cid:durableId="1632515008">
    <w:abstractNumId w:val="18"/>
  </w:num>
  <w:num w:numId="3" w16cid:durableId="1517041012">
    <w:abstractNumId w:val="32"/>
  </w:num>
  <w:num w:numId="4" w16cid:durableId="278532848">
    <w:abstractNumId w:val="5"/>
  </w:num>
  <w:num w:numId="5" w16cid:durableId="657348440">
    <w:abstractNumId w:val="17"/>
  </w:num>
  <w:num w:numId="6" w16cid:durableId="1691225636">
    <w:abstractNumId w:val="24"/>
  </w:num>
  <w:num w:numId="7" w16cid:durableId="274337538">
    <w:abstractNumId w:val="9"/>
  </w:num>
  <w:num w:numId="8" w16cid:durableId="203830104">
    <w:abstractNumId w:val="20"/>
  </w:num>
  <w:num w:numId="9" w16cid:durableId="576088987">
    <w:abstractNumId w:val="33"/>
  </w:num>
  <w:num w:numId="10" w16cid:durableId="2123303313">
    <w:abstractNumId w:val="13"/>
  </w:num>
  <w:num w:numId="11" w16cid:durableId="1527476044">
    <w:abstractNumId w:val="3"/>
  </w:num>
  <w:num w:numId="12" w16cid:durableId="1156143644">
    <w:abstractNumId w:val="21"/>
  </w:num>
  <w:num w:numId="13" w16cid:durableId="741289926">
    <w:abstractNumId w:val="28"/>
  </w:num>
  <w:num w:numId="14" w16cid:durableId="1417168567">
    <w:abstractNumId w:val="27"/>
  </w:num>
  <w:num w:numId="15" w16cid:durableId="484247804">
    <w:abstractNumId w:val="16"/>
  </w:num>
  <w:num w:numId="16" w16cid:durableId="1648700101">
    <w:abstractNumId w:val="25"/>
  </w:num>
  <w:num w:numId="17" w16cid:durableId="1825969683">
    <w:abstractNumId w:val="1"/>
  </w:num>
  <w:num w:numId="18" w16cid:durableId="380053556">
    <w:abstractNumId w:val="4"/>
  </w:num>
  <w:num w:numId="19" w16cid:durableId="900676160">
    <w:abstractNumId w:val="19"/>
  </w:num>
  <w:num w:numId="20" w16cid:durableId="1445226973">
    <w:abstractNumId w:val="22"/>
  </w:num>
  <w:num w:numId="21" w16cid:durableId="1491100715">
    <w:abstractNumId w:val="8"/>
  </w:num>
  <w:num w:numId="22" w16cid:durableId="1542983681">
    <w:abstractNumId w:val="29"/>
  </w:num>
  <w:num w:numId="23" w16cid:durableId="378627417">
    <w:abstractNumId w:val="23"/>
  </w:num>
  <w:num w:numId="24" w16cid:durableId="1890067304">
    <w:abstractNumId w:val="12"/>
  </w:num>
  <w:num w:numId="25" w16cid:durableId="2017683756">
    <w:abstractNumId w:val="31"/>
  </w:num>
  <w:num w:numId="26" w16cid:durableId="1226989513">
    <w:abstractNumId w:val="15"/>
  </w:num>
  <w:num w:numId="27" w16cid:durableId="1255671862">
    <w:abstractNumId w:val="7"/>
  </w:num>
  <w:num w:numId="28" w16cid:durableId="945229281">
    <w:abstractNumId w:val="26"/>
  </w:num>
  <w:num w:numId="29" w16cid:durableId="290208318">
    <w:abstractNumId w:val="11"/>
  </w:num>
  <w:num w:numId="30" w16cid:durableId="1976443997">
    <w:abstractNumId w:val="30"/>
  </w:num>
  <w:num w:numId="31" w16cid:durableId="1217937766">
    <w:abstractNumId w:val="14"/>
  </w:num>
  <w:num w:numId="32" w16cid:durableId="1421637460">
    <w:abstractNumId w:val="0"/>
  </w:num>
  <w:num w:numId="33" w16cid:durableId="930577630">
    <w:abstractNumId w:val="6"/>
  </w:num>
  <w:num w:numId="34" w16cid:durableId="1954359379">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useWord2013TrackBottomHyphenation" w:uri="http://schemas.microsoft.com/office/word" w:val="1"/>
  </w:compat>
  <w:rsids>
    <w:rsidRoot w:val="002B6505"/>
    <w:rsid w:val="00040C28"/>
    <w:rsid w:val="000B2D23"/>
    <w:rsid w:val="000E5EE0"/>
    <w:rsid w:val="000F6D4A"/>
    <w:rsid w:val="001242B5"/>
    <w:rsid w:val="001366D4"/>
    <w:rsid w:val="001C2A50"/>
    <w:rsid w:val="001F614D"/>
    <w:rsid w:val="0024160E"/>
    <w:rsid w:val="00276241"/>
    <w:rsid w:val="00276D0A"/>
    <w:rsid w:val="00286444"/>
    <w:rsid w:val="002B6505"/>
    <w:rsid w:val="004473E7"/>
    <w:rsid w:val="00471E30"/>
    <w:rsid w:val="004D3185"/>
    <w:rsid w:val="0053505B"/>
    <w:rsid w:val="00613025"/>
    <w:rsid w:val="0067060F"/>
    <w:rsid w:val="00673519"/>
    <w:rsid w:val="00735985"/>
    <w:rsid w:val="00783922"/>
    <w:rsid w:val="00877AB7"/>
    <w:rsid w:val="00883D42"/>
    <w:rsid w:val="00904D39"/>
    <w:rsid w:val="00936FF4"/>
    <w:rsid w:val="0098521A"/>
    <w:rsid w:val="00A02804"/>
    <w:rsid w:val="00A17210"/>
    <w:rsid w:val="00A65BFE"/>
    <w:rsid w:val="00A85095"/>
    <w:rsid w:val="00AB35E7"/>
    <w:rsid w:val="00B07A27"/>
    <w:rsid w:val="00B34479"/>
    <w:rsid w:val="00B54478"/>
    <w:rsid w:val="00B92625"/>
    <w:rsid w:val="00BC04C9"/>
    <w:rsid w:val="00BF53EC"/>
    <w:rsid w:val="00C17C28"/>
    <w:rsid w:val="00C77124"/>
    <w:rsid w:val="00C92DE7"/>
    <w:rsid w:val="00CE643B"/>
    <w:rsid w:val="00D21E8E"/>
    <w:rsid w:val="00DD593D"/>
    <w:rsid w:val="00EC4FCF"/>
    <w:rsid w:val="00ED2000"/>
    <w:rsid w:val="00EE7920"/>
    <w:rsid w:val="00F824B9"/>
    <w:rsid w:val="00FE5B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83B2047"/>
  <w15:docId w15:val="{C6A1A344-D384-4D68-A127-E0576D534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GB"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rFonts w:cs="Arial Unicode MS"/>
      <w:color w:val="000000"/>
      <w:sz w:val="24"/>
      <w:szCs w:val="24"/>
      <w:u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numbering" w:customStyle="1" w:styleId="ImportedStyle1">
    <w:name w:val="Imported Style 1"/>
    <w:pPr>
      <w:numPr>
        <w:numId w:val="1"/>
      </w:numPr>
    </w:pPr>
  </w:style>
  <w:style w:type="paragraph" w:customStyle="1" w:styleId="ColorfulList-Accent11">
    <w:name w:val="Colorful List - Accent 11"/>
    <w:pPr>
      <w:ind w:left="720"/>
    </w:pPr>
    <w:rPr>
      <w:rFonts w:eastAsia="Times New Roman"/>
      <w:color w:val="000000"/>
      <w:sz w:val="24"/>
      <w:szCs w:val="24"/>
      <w:u w:color="000000"/>
      <w:lang w:val="en-US"/>
    </w:rPr>
  </w:style>
  <w:style w:type="paragraph" w:customStyle="1" w:styleId="MediumGrid1-Accent21">
    <w:name w:val="Medium Grid 1 - Accent 21"/>
    <w:pPr>
      <w:ind w:left="720"/>
    </w:pPr>
    <w:rPr>
      <w:rFonts w:cs="Arial Unicode MS"/>
      <w:color w:val="000000"/>
      <w:sz w:val="24"/>
      <w:szCs w:val="24"/>
      <w:u w:color="000000"/>
      <w:lang w:val="en-US"/>
    </w:rPr>
  </w:style>
  <w:style w:type="numbering" w:customStyle="1" w:styleId="ImportedStyle2">
    <w:name w:val="Imported Style 2"/>
    <w:pPr>
      <w:numPr>
        <w:numId w:val="2"/>
      </w:numPr>
    </w:pPr>
  </w:style>
  <w:style w:type="numbering" w:customStyle="1" w:styleId="ImportedStyle3">
    <w:name w:val="Imported Style 3"/>
    <w:pPr>
      <w:numPr>
        <w:numId w:val="3"/>
      </w:numPr>
    </w:pPr>
  </w:style>
  <w:style w:type="numbering" w:customStyle="1" w:styleId="ImportedStyle4">
    <w:name w:val="Imported Style 4"/>
    <w:pPr>
      <w:numPr>
        <w:numId w:val="4"/>
      </w:numPr>
    </w:pPr>
  </w:style>
  <w:style w:type="numbering" w:customStyle="1" w:styleId="ImportedStyle5">
    <w:name w:val="Imported Style 5"/>
    <w:pPr>
      <w:numPr>
        <w:numId w:val="5"/>
      </w:numPr>
    </w:pPr>
  </w:style>
  <w:style w:type="numbering" w:customStyle="1" w:styleId="ImportedStyle6">
    <w:name w:val="Imported Style 6"/>
    <w:pPr>
      <w:numPr>
        <w:numId w:val="6"/>
      </w:numPr>
    </w:pPr>
  </w:style>
  <w:style w:type="numbering" w:customStyle="1" w:styleId="ImportedStyle7">
    <w:name w:val="Imported Style 7"/>
    <w:pPr>
      <w:numPr>
        <w:numId w:val="7"/>
      </w:numPr>
    </w:pPr>
  </w:style>
  <w:style w:type="numbering" w:customStyle="1" w:styleId="ImportedStyle8">
    <w:name w:val="Imported Style 8"/>
    <w:pPr>
      <w:numPr>
        <w:numId w:val="8"/>
      </w:numPr>
    </w:pPr>
  </w:style>
  <w:style w:type="numbering" w:customStyle="1" w:styleId="ImportedStyle9">
    <w:name w:val="Imported Style 9"/>
    <w:pPr>
      <w:numPr>
        <w:numId w:val="9"/>
      </w:numPr>
    </w:pPr>
  </w:style>
  <w:style w:type="numbering" w:customStyle="1" w:styleId="ImportedStyle10">
    <w:name w:val="Imported Style 10"/>
    <w:pPr>
      <w:numPr>
        <w:numId w:val="10"/>
      </w:numPr>
    </w:pPr>
  </w:style>
  <w:style w:type="numbering" w:customStyle="1" w:styleId="ImportedStyle11">
    <w:name w:val="Imported Style 11"/>
    <w:pPr>
      <w:numPr>
        <w:numId w:val="11"/>
      </w:numPr>
    </w:pPr>
  </w:style>
  <w:style w:type="numbering" w:customStyle="1" w:styleId="ImportedStyle12">
    <w:name w:val="Imported Style 12"/>
    <w:pPr>
      <w:numPr>
        <w:numId w:val="12"/>
      </w:numPr>
    </w:pPr>
  </w:style>
  <w:style w:type="numbering" w:customStyle="1" w:styleId="ImportedStyle13">
    <w:name w:val="Imported Style 13"/>
    <w:pPr>
      <w:numPr>
        <w:numId w:val="13"/>
      </w:numPr>
    </w:pPr>
  </w:style>
  <w:style w:type="numbering" w:customStyle="1" w:styleId="ImportedStyle14">
    <w:name w:val="Imported Style 14"/>
    <w:pPr>
      <w:numPr>
        <w:numId w:val="14"/>
      </w:numPr>
    </w:pPr>
  </w:style>
  <w:style w:type="numbering" w:customStyle="1" w:styleId="ImportedStyle15">
    <w:name w:val="Imported Style 15"/>
    <w:pPr>
      <w:numPr>
        <w:numId w:val="15"/>
      </w:numPr>
    </w:pPr>
  </w:style>
  <w:style w:type="numbering" w:customStyle="1" w:styleId="ImportedStyle16">
    <w:name w:val="Imported Style 16"/>
    <w:pPr>
      <w:numPr>
        <w:numId w:val="16"/>
      </w:numPr>
    </w:pPr>
  </w:style>
  <w:style w:type="numbering" w:customStyle="1" w:styleId="ImportedStyle17">
    <w:name w:val="Imported Style 17"/>
    <w:pPr>
      <w:numPr>
        <w:numId w:val="17"/>
      </w:numPr>
    </w:pPr>
  </w:style>
  <w:style w:type="numbering" w:customStyle="1" w:styleId="ImportedStyle18">
    <w:name w:val="Imported Style 18"/>
    <w:pPr>
      <w:numPr>
        <w:numId w:val="18"/>
      </w:numPr>
    </w:pPr>
  </w:style>
  <w:style w:type="numbering" w:customStyle="1" w:styleId="ImportedStyle19">
    <w:name w:val="Imported Style 19"/>
    <w:pPr>
      <w:numPr>
        <w:numId w:val="19"/>
      </w:numPr>
    </w:pPr>
  </w:style>
  <w:style w:type="numbering" w:customStyle="1" w:styleId="ImportedStyle20">
    <w:name w:val="Imported Style 20"/>
    <w:pPr>
      <w:numPr>
        <w:numId w:val="20"/>
      </w:numPr>
    </w:pPr>
  </w:style>
  <w:style w:type="numbering" w:customStyle="1" w:styleId="ImportedStyle21">
    <w:name w:val="Imported Style 21"/>
    <w:pPr>
      <w:numPr>
        <w:numId w:val="21"/>
      </w:numPr>
    </w:pPr>
  </w:style>
  <w:style w:type="numbering" w:customStyle="1" w:styleId="ImportedStyle22">
    <w:name w:val="Imported Style 22"/>
    <w:pPr>
      <w:numPr>
        <w:numId w:val="22"/>
      </w:numPr>
    </w:pPr>
  </w:style>
  <w:style w:type="numbering" w:customStyle="1" w:styleId="ImportedStyle23">
    <w:name w:val="Imported Style 23"/>
    <w:pPr>
      <w:numPr>
        <w:numId w:val="23"/>
      </w:numPr>
    </w:pPr>
  </w:style>
  <w:style w:type="numbering" w:customStyle="1" w:styleId="ImportedStyle24">
    <w:name w:val="Imported Style 24"/>
    <w:pPr>
      <w:numPr>
        <w:numId w:val="24"/>
      </w:numPr>
    </w:pPr>
  </w:style>
  <w:style w:type="numbering" w:customStyle="1" w:styleId="ImportedStyle25">
    <w:name w:val="Imported Style 25"/>
    <w:pPr>
      <w:numPr>
        <w:numId w:val="25"/>
      </w:numPr>
    </w:pPr>
  </w:style>
  <w:style w:type="numbering" w:customStyle="1" w:styleId="ImportedStyle26">
    <w:name w:val="Imported Style 26"/>
    <w:pPr>
      <w:numPr>
        <w:numId w:val="26"/>
      </w:numPr>
    </w:pPr>
  </w:style>
  <w:style w:type="numbering" w:customStyle="1" w:styleId="ImportedStyle27">
    <w:name w:val="Imported Style 27"/>
    <w:pPr>
      <w:numPr>
        <w:numId w:val="27"/>
      </w:numPr>
    </w:pPr>
  </w:style>
  <w:style w:type="numbering" w:customStyle="1" w:styleId="ImportedStyle28">
    <w:name w:val="Imported Style 28"/>
    <w:pPr>
      <w:numPr>
        <w:numId w:val="28"/>
      </w:numPr>
    </w:pPr>
  </w:style>
  <w:style w:type="numbering" w:customStyle="1" w:styleId="ImportedStyle29">
    <w:name w:val="Imported Style 29"/>
    <w:pPr>
      <w:numPr>
        <w:numId w:val="29"/>
      </w:numPr>
    </w:pPr>
  </w:style>
  <w:style w:type="character" w:customStyle="1" w:styleId="Link">
    <w:name w:val="Link"/>
    <w:rPr>
      <w:color w:val="0000FF"/>
      <w:u w:val="single" w:color="0000FF"/>
    </w:rPr>
  </w:style>
  <w:style w:type="character" w:customStyle="1" w:styleId="Hyperlink0">
    <w:name w:val="Hyperlink.0"/>
    <w:basedOn w:val="Link"/>
    <w:rPr>
      <w:color w:val="000000"/>
      <w:u w:val="none" w:color="000000"/>
    </w:rPr>
  </w:style>
  <w:style w:type="numbering" w:customStyle="1" w:styleId="ImportedStyle30">
    <w:name w:val="Imported Style 30"/>
    <w:pPr>
      <w:numPr>
        <w:numId w:val="30"/>
      </w:numPr>
    </w:pPr>
  </w:style>
  <w:style w:type="paragraph" w:styleId="ListParagraph">
    <w:name w:val="List Paragraph"/>
    <w:basedOn w:val="Normal"/>
    <w:uiPriority w:val="34"/>
    <w:qFormat/>
    <w:rsid w:val="004D3185"/>
    <w:pPr>
      <w:ind w:left="720"/>
      <w:contextualSpacing/>
    </w:pPr>
  </w:style>
  <w:style w:type="character" w:styleId="UnresolvedMention">
    <w:name w:val="Unresolved Mention"/>
    <w:basedOn w:val="DefaultParagraphFont"/>
    <w:uiPriority w:val="99"/>
    <w:semiHidden/>
    <w:unhideWhenUsed/>
    <w:rsid w:val="00A172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3</Pages>
  <Words>989</Words>
  <Characters>5638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claire chalmers</cp:lastModifiedBy>
  <cp:revision>2</cp:revision>
  <cp:lastPrinted>2023-10-28T14:16:00Z</cp:lastPrinted>
  <dcterms:created xsi:type="dcterms:W3CDTF">2024-10-08T20:10:00Z</dcterms:created>
  <dcterms:modified xsi:type="dcterms:W3CDTF">2024-10-08T20:10:00Z</dcterms:modified>
</cp:coreProperties>
</file>